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9" w:rsidRPr="004B2061" w:rsidRDefault="0074246C" w:rsidP="00841329">
      <w:pPr>
        <w:spacing w:line="259" w:lineRule="auto"/>
        <w:ind w:left="450" w:right="45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ПОЯСНЮВАЛЬНА ЗАПИСКА</w:t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br/>
        <w:t>до про</w:t>
      </w:r>
      <w:r w:rsidR="009D0BDA" w:rsidRPr="004B206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е</w:t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кту постанови Кабінету Міністрів України</w:t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br/>
      </w:r>
      <w:r w:rsidR="00841329" w:rsidRPr="004B206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«Про внесення змін до </w:t>
      </w:r>
      <w:r w:rsidR="003408BD" w:rsidRPr="004B206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Технічного регламенту</w:t>
      </w:r>
      <w:r w:rsidR="003408BD" w:rsidRPr="004B206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408BD" w:rsidRPr="004B206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вузлів»</w:t>
      </w:r>
      <w:r w:rsidR="003408BD" w:rsidRPr="004B206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ED1E04" w:rsidRPr="004B2061" w:rsidRDefault="00ED1E04" w:rsidP="00554498">
      <w:pPr>
        <w:pStyle w:val="40"/>
        <w:shd w:val="clear" w:color="auto" w:fill="auto"/>
        <w:spacing w:before="0" w:after="0" w:line="240" w:lineRule="auto"/>
        <w:ind w:right="-284"/>
        <w:jc w:val="center"/>
        <w:rPr>
          <w:color w:val="000000" w:themeColor="text1"/>
          <w:sz w:val="24"/>
          <w:szCs w:val="24"/>
          <w:lang w:val="uk-UA" w:eastAsia="uk-UA"/>
        </w:rPr>
      </w:pPr>
    </w:p>
    <w:p w:rsidR="0074246C" w:rsidRPr="004B2061" w:rsidRDefault="006D4897" w:rsidP="00841329">
      <w:pPr>
        <w:pStyle w:val="40"/>
        <w:shd w:val="clear" w:color="auto" w:fill="auto"/>
        <w:tabs>
          <w:tab w:val="left" w:pos="878"/>
        </w:tabs>
        <w:spacing w:before="0" w:after="0" w:line="260" w:lineRule="exact"/>
        <w:ind w:right="-284"/>
        <w:rPr>
          <w:color w:val="000000" w:themeColor="text1"/>
          <w:sz w:val="28"/>
          <w:szCs w:val="28"/>
          <w:lang w:val="uk-UA" w:eastAsia="uk-UA"/>
        </w:rPr>
      </w:pPr>
      <w:r w:rsidRPr="004B2061">
        <w:rPr>
          <w:color w:val="000000" w:themeColor="text1"/>
          <w:sz w:val="28"/>
          <w:szCs w:val="28"/>
          <w:lang w:val="uk-UA" w:eastAsia="uk-UA"/>
        </w:rPr>
        <w:t>1. Мета</w:t>
      </w:r>
    </w:p>
    <w:p w:rsidR="003408BD" w:rsidRPr="004B2061" w:rsidRDefault="009D0BDA" w:rsidP="00B65D18">
      <w:pPr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Метою прийняття прое</w:t>
      </w:r>
      <w:r w:rsidR="00B17DA0" w:rsidRPr="004B2061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кту постанови Кабінету Міністрів України </w:t>
      </w:r>
      <w:r w:rsidR="00841329" w:rsidRPr="004B2061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«</w:t>
      </w:r>
      <w:r w:rsidR="00841329" w:rsidRPr="004B2061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Про внесення змін до </w:t>
      </w:r>
      <w:r w:rsidR="005558AF" w:rsidRPr="004B2061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Технічного регламенту </w:t>
      </w:r>
      <w:r w:rsidR="005558AF" w:rsidRPr="004B206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</w:t>
      </w:r>
      <w:r w:rsidR="00B65D1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»</w:t>
      </w:r>
      <w:r w:rsidR="005558AF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72BB1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(далі – прое</w:t>
      </w:r>
      <w:r w:rsidR="00B17DA0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кт постанови) </w:t>
      </w:r>
      <w:r w:rsidR="00EE59A6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</w:t>
      </w:r>
      <w:r w:rsidR="007F6EAA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необхідність</w:t>
      </w:r>
      <w:r w:rsidR="00EE59A6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41329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врегулювання</w:t>
      </w:r>
      <w:r w:rsidR="00985DB5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правових</w:t>
      </w:r>
      <w:r w:rsidR="004F7C9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прогалин щодо</w:t>
      </w:r>
      <w:r w:rsidR="00841329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діяльності органів </w:t>
      </w:r>
      <w:r w:rsidR="001E4443" w:rsidRPr="005736B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затвердження</w:t>
      </w:r>
      <w:r w:rsidR="001E4443" w:rsidRPr="004B2061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типу</w:t>
      </w:r>
      <w:r w:rsidR="00841329" w:rsidRPr="004B2061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</w:t>
      </w:r>
      <w:r w:rsidR="00994598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в</w:t>
      </w:r>
      <w:r w:rsidR="005736B1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 частині затвердження типу одини</w:t>
      </w:r>
      <w:r w:rsidR="00994598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чних зразків сільськогосподарських і</w:t>
      </w:r>
      <w:r w:rsidR="003408BD" w:rsidRPr="004B206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</w:t>
      </w:r>
      <w:r w:rsidR="00994598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лісогосподарських </w:t>
      </w:r>
      <w:r w:rsidR="00173582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транспортних</w:t>
      </w:r>
      <w:r w:rsidR="00994598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засобів</w:t>
      </w:r>
      <w:r w:rsidR="004F7C9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та партій</w:t>
      </w:r>
      <w:r w:rsidR="007B592A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таких зразків</w:t>
      </w:r>
      <w:r w:rsidR="004F7C9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, що</w:t>
      </w:r>
      <w:bookmarkStart w:id="0" w:name="_GoBack"/>
      <w:bookmarkEnd w:id="0"/>
      <w:r w:rsidR="004F7C93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, в свою чергу, сприятиме технічному переоснащенню</w:t>
      </w:r>
      <w:r w:rsidR="003408BD" w:rsidRPr="004B206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сільськогосподарських підприємств в умовах воєнного стану. </w:t>
      </w:r>
    </w:p>
    <w:p w:rsidR="003408BD" w:rsidRPr="004B2061" w:rsidRDefault="003408BD" w:rsidP="003408BD">
      <w:pPr>
        <w:spacing w:line="259" w:lineRule="auto"/>
        <w:ind w:firstLine="0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B51A73" w:rsidRPr="004B2061" w:rsidRDefault="00B51A73" w:rsidP="00634F57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4B2061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 xml:space="preserve">2. Обґрунтування необхідності прийняття </w:t>
      </w:r>
      <w:proofErr w:type="spellStart"/>
      <w:r w:rsidRPr="004B2061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акта</w:t>
      </w:r>
      <w:proofErr w:type="spellEnd"/>
    </w:p>
    <w:p w:rsidR="001465F4" w:rsidRDefault="001465F4" w:rsidP="001465F4">
      <w:pP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Підпунктом 8-2 пункту 4 </w:t>
      </w:r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Порядку відомчої реєстрації та зняття з обліку тракторів, самохідних шасі, самохідних сільськогосподарських, </w:t>
      </w:r>
      <w:proofErr w:type="spellStart"/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дорожньо</w:t>
      </w:r>
      <w:proofErr w:type="spellEnd"/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-будівельних і меліоративних машин, сільськогосподарської техніки, інших механізмів</w:t>
      </w:r>
      <w:r w:rsidR="003C3C5B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,</w:t>
      </w:r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затвердженого постановою Кабінету міністрів України 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br/>
        <w:t xml:space="preserve">від </w:t>
      </w:r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8 липня 2009 року №</w:t>
      </w:r>
      <w:r w:rsidRPr="009250D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694</w:t>
      </w:r>
      <w:r w:rsidR="00791322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визначено, </w:t>
      </w:r>
      <w:r w:rsidR="003C3C5B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що 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до заяви про реєстрацію машин, які реєструються вперше, серед іншого, подається 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сертифікат відповідності затвердженому типу, оформлений виробником або його уповноваженим представником на підставі сертифіката затвердження типу, 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–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для машин, на які поширюється дія Технічного регламенту затвердження типу</w:t>
      </w:r>
      <w:r w:rsidR="008B1A6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сільськогосподарських та лісогосподарських тракторів, їх причепів і змінних причіпних машин, систем, складових частин та </w:t>
      </w:r>
      <w:r w:rsidR="008B1A6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о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кремих технічних вузлів, затвердженого постановою Кабінету Міністрів України від 28 грудня </w:t>
      </w:r>
      <w:r w:rsidR="008026DE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br/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2011 р</w:t>
      </w:r>
      <w:r w:rsidR="008B1A6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оку №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1367</w:t>
      </w:r>
      <w:r w:rsidR="002711FA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(далі – Постанова № 1367)</w:t>
      </w:r>
      <w:r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або сертифікат затвердження типу, виданий на одиничні зразки машин органом з оцінки відповідності, призначеним в установленому порядку на провадження діяльності щодо затвердження </w:t>
      </w:r>
      <w:r w:rsidR="008B1A68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типу.</w:t>
      </w:r>
    </w:p>
    <w:p w:rsidR="008B1A68" w:rsidRDefault="008B1A68" w:rsidP="001465F4">
      <w:pP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При цьому, процедура </w:t>
      </w:r>
      <w:r w:rsidR="007B592A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щодо отримання </w:t>
      </w:r>
      <w:r w:rsidR="007B592A"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сертифікат</w:t>
      </w:r>
      <w:r w:rsidR="007B592A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у затвердження типу, виданого</w:t>
      </w:r>
      <w:r w:rsidR="007B592A"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на </w:t>
      </w:r>
      <w:r w:rsidR="007B592A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одиничні</w:t>
      </w:r>
      <w:r w:rsidR="007B592A"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зразки</w:t>
      </w:r>
      <w:r w:rsidR="007B592A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сільськогосподарських та лісогосподарських транспортних засобів,</w:t>
      </w:r>
      <w:r w:rsidR="007B592A" w:rsidRPr="001465F4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законодавчо не врегульована</w:t>
      </w:r>
      <w:r w:rsidR="007B592A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1465F4" w:rsidRDefault="007B592A" w:rsidP="00634F57">
      <w:pP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Таким чином, наразі реєстрація </w:t>
      </w:r>
      <w:r w:rsidR="008026DE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одиничних зразків сільськогосподарських і</w:t>
      </w:r>
      <w:r w:rsidR="008026DE" w:rsidRPr="004B206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</w:t>
      </w:r>
      <w:r w:rsidR="008026DE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лісогосподарських транспортних засобів та партій таких зразків </w:t>
      </w:r>
      <w:r w:rsidR="003C3C5B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неможлива</w:t>
      </w:r>
      <w:r w:rsidR="008026DE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.</w:t>
      </w:r>
    </w:p>
    <w:p w:rsidR="00F716E5" w:rsidRDefault="00F716E5" w:rsidP="00634F57">
      <w:pP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</w:p>
    <w:p w:rsidR="00F716E5" w:rsidRDefault="00F716E5" w:rsidP="00634F57">
      <w:pP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</w:p>
    <w:p w:rsidR="00F716E5" w:rsidRDefault="00F716E5" w:rsidP="00634F57">
      <w:pP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</w:p>
    <w:p w:rsidR="001465F4" w:rsidRDefault="002711FA" w:rsidP="00634F57">
      <w:pP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Усунення юридичних прогалин та </w:t>
      </w:r>
      <w:proofErr w:type="spellStart"/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неузгодженостей</w:t>
      </w:r>
      <w:proofErr w:type="spellEnd"/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при реєстрації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одиничних зразків сільськогосподарських і</w:t>
      </w:r>
      <w:r w:rsidRPr="004B206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лісогосподарських транспортних засобів та партій таких зразків потребує внесення відповідних змін до Постанови № 1367. </w:t>
      </w:r>
    </w:p>
    <w:p w:rsidR="00F24965" w:rsidRPr="00F24965" w:rsidRDefault="00F24965" w:rsidP="00634F57">
      <w:pPr>
        <w:rPr>
          <w:rFonts w:ascii="Times New Roman" w:hAnsi="Times New Roman"/>
          <w:bCs/>
          <w:iCs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</w:p>
    <w:p w:rsidR="000B42AD" w:rsidRPr="004B2061" w:rsidRDefault="00863E73" w:rsidP="000B42AD">
      <w:pPr>
        <w:pStyle w:val="a9"/>
        <w:tabs>
          <w:tab w:val="left" w:pos="3684"/>
        </w:tabs>
        <w:spacing w:after="0"/>
        <w:ind w:left="0" w:firstLine="567"/>
        <w:jc w:val="both"/>
        <w:rPr>
          <w:b/>
          <w:bCs/>
          <w:color w:val="000000" w:themeColor="text1"/>
        </w:rPr>
      </w:pPr>
      <w:r w:rsidRPr="004B2061">
        <w:rPr>
          <w:b/>
          <w:bCs/>
          <w:color w:val="000000" w:themeColor="text1"/>
        </w:rPr>
        <w:t>3. Основні положення про</w:t>
      </w:r>
      <w:r w:rsidR="007C4077" w:rsidRPr="004B2061">
        <w:rPr>
          <w:b/>
          <w:bCs/>
          <w:color w:val="000000" w:themeColor="text1"/>
        </w:rPr>
        <w:t>е</w:t>
      </w:r>
      <w:r w:rsidRPr="004B2061">
        <w:rPr>
          <w:b/>
          <w:bCs/>
          <w:color w:val="000000" w:themeColor="text1"/>
        </w:rPr>
        <w:t xml:space="preserve">кту </w:t>
      </w:r>
      <w:proofErr w:type="spellStart"/>
      <w:r w:rsidRPr="004B2061">
        <w:rPr>
          <w:b/>
          <w:bCs/>
          <w:color w:val="000000" w:themeColor="text1"/>
        </w:rPr>
        <w:t>акта</w:t>
      </w:r>
      <w:proofErr w:type="spellEnd"/>
    </w:p>
    <w:p w:rsidR="00827DB9" w:rsidRDefault="00827DB9" w:rsidP="002711FA">
      <w:pPr>
        <w:pStyle w:val="a9"/>
        <w:tabs>
          <w:tab w:val="left" w:pos="3684"/>
        </w:tabs>
        <w:spacing w:after="0"/>
        <w:ind w:left="0"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Проектом постанови передбачено:</w:t>
      </w:r>
    </w:p>
    <w:p w:rsidR="00827DB9" w:rsidRDefault="00827DB9" w:rsidP="002711FA">
      <w:pPr>
        <w:pStyle w:val="a9"/>
        <w:tabs>
          <w:tab w:val="left" w:pos="3684"/>
        </w:tabs>
        <w:spacing w:after="0"/>
        <w:ind w:left="0" w:firstLine="567"/>
        <w:jc w:val="both"/>
        <w:rPr>
          <w:rFonts w:eastAsia="Calibri"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запровадити процедуру затвердження типу </w:t>
      </w:r>
      <w:r>
        <w:rPr>
          <w:rFonts w:eastAsiaTheme="minorEastAsia"/>
          <w:bCs/>
          <w:color w:val="000000" w:themeColor="text1"/>
          <w:shd w:val="clear" w:color="auto" w:fill="FFFFFF"/>
        </w:rPr>
        <w:t>одиничних зразків сільськогосподарських і</w:t>
      </w:r>
      <w:r w:rsidRPr="004B206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лісогосподарських транспортних засобів та партій таких зразків;</w:t>
      </w:r>
    </w:p>
    <w:p w:rsidR="00827DB9" w:rsidRDefault="00827DB9" w:rsidP="002711FA">
      <w:pPr>
        <w:pStyle w:val="a9"/>
        <w:tabs>
          <w:tab w:val="left" w:pos="3684"/>
        </w:tabs>
        <w:spacing w:after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</w:rPr>
        <w:t xml:space="preserve">встановити форму </w:t>
      </w:r>
      <w:r w:rsidRPr="00133A8E">
        <w:rPr>
          <w:rFonts w:eastAsia="Calibri"/>
          <w:lang w:eastAsia="en-US"/>
        </w:rPr>
        <w:t>сертифікату затвердження типу одиничного зразка транспортного засобу</w:t>
      </w:r>
      <w:r>
        <w:rPr>
          <w:rFonts w:eastAsia="Calibri"/>
          <w:lang w:eastAsia="en-US"/>
        </w:rPr>
        <w:t>;</w:t>
      </w:r>
    </w:p>
    <w:p w:rsidR="00AF5768" w:rsidRPr="004B2061" w:rsidRDefault="00827DB9" w:rsidP="002711FA">
      <w:pPr>
        <w:pStyle w:val="a9"/>
        <w:tabs>
          <w:tab w:val="left" w:pos="3684"/>
        </w:tabs>
        <w:spacing w:after="0"/>
        <w:ind w:left="0"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усунути термінологічні прогалини</w:t>
      </w:r>
      <w:r w:rsidR="00F6585C">
        <w:rPr>
          <w:bCs/>
          <w:color w:val="000000" w:themeColor="text1"/>
          <w:shd w:val="clear" w:color="auto" w:fill="FFFFFF"/>
        </w:rPr>
        <w:t>.</w:t>
      </w:r>
    </w:p>
    <w:p w:rsidR="00554498" w:rsidRPr="004B2061" w:rsidRDefault="00554498" w:rsidP="0018082D">
      <w:pPr>
        <w:pStyle w:val="a9"/>
        <w:tabs>
          <w:tab w:val="left" w:pos="3684"/>
        </w:tabs>
        <w:spacing w:after="0"/>
        <w:ind w:left="0" w:firstLine="567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863E73" w:rsidRPr="004B2061" w:rsidRDefault="00863E73" w:rsidP="0060222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4. Правові аспекти</w:t>
      </w:r>
    </w:p>
    <w:p w:rsidR="00D10B2E" w:rsidRPr="004B2061" w:rsidRDefault="0060222E" w:rsidP="00BB0375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У цій сфері правових відносин діють</w:t>
      </w:r>
      <w:r w:rsidR="00D10B2E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73215B" w:rsidRPr="004B2061" w:rsidRDefault="00B65D18" w:rsidP="004F7C93">
      <w:pPr>
        <w:pStyle w:val="a9"/>
        <w:tabs>
          <w:tab w:val="left" w:pos="3684"/>
        </w:tabs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60222E" w:rsidRPr="004B2061">
        <w:rPr>
          <w:color w:val="000000" w:themeColor="text1"/>
        </w:rPr>
        <w:t>акони України</w:t>
      </w:r>
      <w:r w:rsidR="001B2028" w:rsidRPr="004B2061">
        <w:rPr>
          <w:color w:val="000000" w:themeColor="text1"/>
        </w:rPr>
        <w:t xml:space="preserve"> «Про внесення змін до деяких законів України щодо здійснення функцій технічного регулювання у сфері агропромислового комплексу та машинобудування для агропромислового комплексу»</w:t>
      </w:r>
      <w:r w:rsidR="00DB3910">
        <w:rPr>
          <w:color w:val="000000" w:themeColor="text1"/>
        </w:rPr>
        <w:t>,</w:t>
      </w:r>
      <w:r w:rsidR="0060222E" w:rsidRPr="004B2061">
        <w:rPr>
          <w:color w:val="000000" w:themeColor="text1"/>
        </w:rPr>
        <w:t xml:space="preserve"> «Про </w:t>
      </w:r>
      <w:r w:rsidR="00D0531E" w:rsidRPr="004B2061">
        <w:rPr>
          <w:color w:val="000000" w:themeColor="text1"/>
        </w:rPr>
        <w:t>технічні регламенти та оцінку відповідності</w:t>
      </w:r>
      <w:r w:rsidR="0060222E" w:rsidRPr="004B2061">
        <w:rPr>
          <w:color w:val="000000" w:themeColor="text1"/>
        </w:rPr>
        <w:t xml:space="preserve">», </w:t>
      </w:r>
      <w:r w:rsidR="00D0531E" w:rsidRPr="004B2061">
        <w:rPr>
          <w:color w:val="000000" w:themeColor="text1"/>
        </w:rPr>
        <w:t>«Про внесення змін до деяких законодавчих актів України щодо імплементації актів законодавства Європейського Союзу у сфері технічного регулювання</w:t>
      </w:r>
      <w:r w:rsidR="0060222E" w:rsidRPr="004B2061">
        <w:rPr>
          <w:color w:val="000000" w:themeColor="text1"/>
        </w:rPr>
        <w:t xml:space="preserve">», </w:t>
      </w:r>
      <w:r w:rsidR="0075552F" w:rsidRPr="004B2061">
        <w:rPr>
          <w:color w:val="000000" w:themeColor="text1"/>
        </w:rPr>
        <w:t>«Про систему інженерно-технічного забезпечення агропромислового комплексу України»</w:t>
      </w:r>
      <w:r w:rsidR="00BB0375" w:rsidRPr="004B2061">
        <w:rPr>
          <w:color w:val="000000" w:themeColor="text1"/>
        </w:rPr>
        <w:t>;</w:t>
      </w:r>
      <w:r w:rsidR="00B076A9" w:rsidRPr="004B2061">
        <w:rPr>
          <w:color w:val="000000" w:themeColor="text1"/>
        </w:rPr>
        <w:t xml:space="preserve"> </w:t>
      </w:r>
    </w:p>
    <w:p w:rsidR="00127F0E" w:rsidRPr="004B2061" w:rsidRDefault="00B076A9" w:rsidP="004F7C93">
      <w:pP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постанов</w:t>
      </w:r>
      <w:r w:rsidR="00BB0375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Кабінету Міністрів України</w:t>
      </w:r>
      <w:r w:rsidR="001B2028" w:rsidRPr="005736B1">
        <w:rPr>
          <w:color w:val="000000" w:themeColor="text1"/>
          <w:lang w:val="uk-UA"/>
        </w:rPr>
        <w:t xml:space="preserve"> </w:t>
      </w:r>
      <w:r w:rsidR="00A73A6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28 грудня 2011 року</w:t>
      </w:r>
      <w:r w:rsidR="001B2028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1367 «Про затвердження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вузлів», </w:t>
      </w:r>
      <w:r w:rsidR="00827DB9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18 грудня 2011 р</w:t>
      </w:r>
      <w:r w:rsidR="00A73A6F">
        <w:rPr>
          <w:rFonts w:ascii="Times New Roman" w:hAnsi="Times New Roman"/>
          <w:color w:val="000000" w:themeColor="text1"/>
          <w:sz w:val="28"/>
          <w:szCs w:val="28"/>
          <w:lang w:val="uk-UA"/>
        </w:rPr>
        <w:t>оку</w:t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1368 «Про затвердження Технічного регламенту щодо складових частин і характеристик колісних сільськогосподарських та лісогосподарських тракторів»,</w:t>
      </w:r>
      <w:r w:rsidR="008313E5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16 грудня 2015 р</w:t>
      </w:r>
      <w:r w:rsidR="00A73A6F">
        <w:rPr>
          <w:rFonts w:ascii="Times New Roman" w:hAnsi="Times New Roman"/>
          <w:color w:val="000000" w:themeColor="text1"/>
          <w:sz w:val="28"/>
          <w:szCs w:val="28"/>
          <w:lang w:val="uk-UA"/>
        </w:rPr>
        <w:t>оку</w:t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1057 «Про </w:t>
      </w:r>
      <w:r w:rsidR="00D10B2E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визначення </w:t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сфер діяльності, в яких центральні органи виконавчої влади та </w:t>
      </w:r>
      <w:r w:rsidR="00D10B2E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="008313E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лужба безпеки України здійснюють функції технічного регулювання»</w:t>
      </w:r>
      <w:r w:rsidR="00A266B9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B0375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3A6F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="002B126F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947BEE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08 липня</w:t>
      </w:r>
      <w:r w:rsidR="002B126F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</w:t>
      </w:r>
      <w:r w:rsidR="00947BEE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09</w:t>
      </w:r>
      <w:r w:rsidR="00A73A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="001B2028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 </w:t>
      </w:r>
      <w:r w:rsidR="002B126F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>694 «</w:t>
      </w:r>
      <w:r w:rsidR="00947BEE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Порядку відомчої реєстрації та зняття з обліку тракторів, самохідних шасі, самохідних сільськогосподарських, </w:t>
      </w:r>
      <w:proofErr w:type="spellStart"/>
      <w:r w:rsidR="00947BEE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дорожньо</w:t>
      </w:r>
      <w:proofErr w:type="spellEnd"/>
      <w:r w:rsidR="00947BEE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-будівельних і меліоративних машин, сільськогосподарської техніки, інших механізмів</w:t>
      </w:r>
      <w:r w:rsidR="00B669B6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947BEE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0222E" w:rsidRPr="004B2061" w:rsidRDefault="0060222E" w:rsidP="0060222E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63E73" w:rsidRPr="004B2061" w:rsidRDefault="00863E73" w:rsidP="0060222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 Фінансово-економічне обґрунтування</w:t>
      </w:r>
    </w:p>
    <w:p w:rsidR="005D4E38" w:rsidRPr="004B2061" w:rsidRDefault="0060222E" w:rsidP="00B65D18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B2061">
        <w:rPr>
          <w:color w:val="000000" w:themeColor="text1"/>
          <w:sz w:val="28"/>
          <w:szCs w:val="28"/>
          <w:lang w:val="uk-UA" w:eastAsia="uk-UA"/>
        </w:rPr>
        <w:t>Реалізація норм проекту постанови не потребу</w:t>
      </w:r>
      <w:r w:rsidR="005D4E38" w:rsidRPr="004B2061">
        <w:rPr>
          <w:color w:val="000000" w:themeColor="text1"/>
          <w:sz w:val="28"/>
          <w:szCs w:val="28"/>
          <w:lang w:val="uk-UA" w:eastAsia="uk-UA"/>
        </w:rPr>
        <w:t>ватиме</w:t>
      </w:r>
      <w:r w:rsidRPr="004B2061">
        <w:rPr>
          <w:color w:val="000000" w:themeColor="text1"/>
          <w:sz w:val="28"/>
          <w:szCs w:val="28"/>
          <w:lang w:val="uk-UA" w:eastAsia="uk-UA"/>
        </w:rPr>
        <w:t xml:space="preserve"> додатков</w:t>
      </w:r>
      <w:r w:rsidR="005D4E38" w:rsidRPr="004B2061">
        <w:rPr>
          <w:color w:val="000000" w:themeColor="text1"/>
          <w:sz w:val="28"/>
          <w:szCs w:val="28"/>
          <w:lang w:val="uk-UA" w:eastAsia="uk-UA"/>
        </w:rPr>
        <w:t>их</w:t>
      </w:r>
      <w:r w:rsidRPr="004B2061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D4E38" w:rsidRPr="004B2061">
        <w:rPr>
          <w:color w:val="000000" w:themeColor="text1"/>
          <w:sz w:val="28"/>
          <w:szCs w:val="28"/>
          <w:lang w:val="uk-UA"/>
        </w:rPr>
        <w:t>витрат із Державного чи місцевих бюджетів України.</w:t>
      </w:r>
    </w:p>
    <w:p w:rsidR="00036516" w:rsidRPr="004B2061" w:rsidRDefault="00036516" w:rsidP="0060222E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863E73" w:rsidRPr="004B2061" w:rsidRDefault="00863E73" w:rsidP="0060222E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4B2061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6. Позиція заінтересованих сторін</w:t>
      </w:r>
    </w:p>
    <w:p w:rsidR="005D4E38" w:rsidRPr="004B2061" w:rsidRDefault="005D4E38" w:rsidP="00B65D18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B2061">
        <w:rPr>
          <w:color w:val="000000" w:themeColor="text1"/>
          <w:sz w:val="28"/>
          <w:szCs w:val="28"/>
          <w:lang w:val="uk-UA"/>
        </w:rPr>
        <w:t>Проект постанови не потребує громадського обговорення та проведення громадських консультацій.</w:t>
      </w:r>
    </w:p>
    <w:p w:rsidR="005D4E38" w:rsidRPr="004B2061" w:rsidRDefault="005D4E38" w:rsidP="00B65D18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B2061">
        <w:rPr>
          <w:color w:val="000000" w:themeColor="text1"/>
          <w:sz w:val="28"/>
          <w:szCs w:val="28"/>
          <w:lang w:val="uk-UA"/>
        </w:rPr>
        <w:lastRenderedPageBreak/>
        <w:t>Проект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5D4E38" w:rsidRPr="004B2061" w:rsidRDefault="005D4E38" w:rsidP="00B65D18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B2061">
        <w:rPr>
          <w:color w:val="000000" w:themeColor="text1"/>
          <w:sz w:val="28"/>
          <w:szCs w:val="28"/>
          <w:lang w:val="uk-UA"/>
        </w:rPr>
        <w:t>Проект постанови не стосується сфери наукової та науково-технічної діяльності.</w:t>
      </w:r>
    </w:p>
    <w:p w:rsidR="001D3980" w:rsidRPr="004B2061" w:rsidRDefault="001D3980" w:rsidP="00161BF6">
      <w:pP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</w:p>
    <w:p w:rsidR="00863E73" w:rsidRPr="004B2061" w:rsidRDefault="00863E73" w:rsidP="001D3980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7. Оцінка відповідності</w:t>
      </w:r>
    </w:p>
    <w:p w:rsidR="005D4E38" w:rsidRPr="004B2061" w:rsidRDefault="004F7C93" w:rsidP="00B65D18">
      <w:pPr>
        <w:pStyle w:val="rvps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проекті постанови</w:t>
      </w:r>
      <w:r w:rsidR="005D4E38" w:rsidRPr="004B2061">
        <w:rPr>
          <w:color w:val="000000" w:themeColor="text1"/>
          <w:sz w:val="28"/>
          <w:szCs w:val="28"/>
          <w:lang w:val="uk-UA"/>
        </w:rPr>
        <w:t xml:space="preserve">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B65D18" w:rsidRPr="004B2061" w:rsidRDefault="00B65D18" w:rsidP="00B65D18">
      <w:p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863E73" w:rsidRPr="004B2061" w:rsidRDefault="00863E73" w:rsidP="00B65D18">
      <w:p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8. Прогноз результатів</w:t>
      </w:r>
    </w:p>
    <w:p w:rsidR="00827DB9" w:rsidRDefault="0087501E" w:rsidP="00827DB9">
      <w:pP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4B2061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Реалізація прое</w:t>
      </w:r>
      <w:r w:rsidR="00C74547" w:rsidRPr="004B2061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кту </w:t>
      </w:r>
      <w:r w:rsidR="004F7C93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постанови</w:t>
      </w:r>
      <w:r w:rsidR="00C74547" w:rsidRPr="004B2061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827DB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дозволить:</w:t>
      </w:r>
      <w:r w:rsidR="00F708C9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27DB9" w:rsidRDefault="00827DB9" w:rsidP="00827DB9">
      <w:pP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усунути юридичні прогалин</w:t>
      </w:r>
      <w:r w:rsidR="00DB3910"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та неузгодженості при реєстрації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val="uk-UA" w:eastAsia="uk-UA"/>
        </w:rPr>
        <w:t>одиничних зразків сільськогосподарських і</w:t>
      </w:r>
      <w:r w:rsidRPr="004B2061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лісогосподарських транспортних засобів та партій таких зразків;</w:t>
      </w:r>
    </w:p>
    <w:p w:rsidR="00827DB9" w:rsidRDefault="00827DB9" w:rsidP="00B65D18">
      <w:pP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збільшити можливості для </w:t>
      </w:r>
      <w:r w:rsidR="00F708C9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ввезення в Україну та введення в експлуатацію сільськогосподарських і лісогосподарських транспортних зас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обів та їх компонентів;</w:t>
      </w:r>
    </w:p>
    <w:p w:rsidR="00036516" w:rsidRPr="004B2061" w:rsidRDefault="00827DB9" w:rsidP="00B65D18">
      <w:pP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покращити технологічне оновлення</w:t>
      </w:r>
      <w:r w:rsidR="001E4443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4443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сільгосптоваровиробників</w:t>
      </w:r>
      <w:proofErr w:type="spellEnd"/>
      <w:r w:rsidR="001E4443" w:rsidRPr="004B20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E4443" w:rsidRPr="004B2061" w:rsidRDefault="001E4443" w:rsidP="00811105">
      <w:pPr>
        <w:spacing w:before="120"/>
        <w:ind w:left="3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E4443" w:rsidRPr="004B2061" w:rsidRDefault="001E4443" w:rsidP="00811105">
      <w:pPr>
        <w:spacing w:before="120"/>
        <w:ind w:left="3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4E38" w:rsidRPr="004B2061" w:rsidRDefault="005D4E38" w:rsidP="005D4E38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Міністр аграрної політики </w:t>
      </w:r>
    </w:p>
    <w:p w:rsidR="005D4E38" w:rsidRPr="004B2061" w:rsidRDefault="005D4E38" w:rsidP="005D4E38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 продовольства України</w:t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                          </w:t>
      </w:r>
      <w:r w:rsidR="00634F5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4B206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Микола СОЛЬСЬКИЙ</w:t>
      </w:r>
    </w:p>
    <w:p w:rsidR="005D4E38" w:rsidRPr="004B2061" w:rsidRDefault="005D4E38" w:rsidP="005D4E38">
      <w:pPr>
        <w:ind w:firstLine="68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4E38" w:rsidRPr="004B2061" w:rsidRDefault="0079533A" w:rsidP="005D4E38">
      <w:pPr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«____»____________2023</w:t>
      </w:r>
      <w:r w:rsidR="005D4E38" w:rsidRPr="004B20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</w:t>
      </w:r>
    </w:p>
    <w:p w:rsidR="000C36D3" w:rsidRPr="004B2061" w:rsidRDefault="000C36D3" w:rsidP="005D4E38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0C36D3" w:rsidRPr="004B2061" w:rsidSect="009951A9">
      <w:headerReference w:type="default" r:id="rId8"/>
      <w:pgSz w:w="11906" w:h="16838" w:code="9"/>
      <w:pgMar w:top="709" w:right="851" w:bottom="1276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43" w:rsidRDefault="00113143" w:rsidP="007B6666">
      <w:r>
        <w:separator/>
      </w:r>
    </w:p>
  </w:endnote>
  <w:endnote w:type="continuationSeparator" w:id="0">
    <w:p w:rsidR="00113143" w:rsidRDefault="00113143" w:rsidP="007B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43" w:rsidRDefault="00113143" w:rsidP="007B6666">
      <w:r>
        <w:separator/>
      </w:r>
    </w:p>
  </w:footnote>
  <w:footnote w:type="continuationSeparator" w:id="0">
    <w:p w:rsidR="00113143" w:rsidRDefault="00113143" w:rsidP="007B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66" w:rsidRPr="004F7C93" w:rsidRDefault="009B1466">
    <w:pPr>
      <w:pStyle w:val="a5"/>
      <w:jc w:val="center"/>
      <w:rPr>
        <w:rFonts w:ascii="Times New Roman" w:hAnsi="Times New Roman"/>
        <w:sz w:val="24"/>
        <w:szCs w:val="24"/>
      </w:rPr>
    </w:pPr>
    <w:r w:rsidRPr="004F7C93">
      <w:rPr>
        <w:rFonts w:ascii="Times New Roman" w:hAnsi="Times New Roman"/>
        <w:sz w:val="24"/>
        <w:szCs w:val="24"/>
      </w:rPr>
      <w:fldChar w:fldCharType="begin"/>
    </w:r>
    <w:r w:rsidRPr="004F7C93">
      <w:rPr>
        <w:rFonts w:ascii="Times New Roman" w:hAnsi="Times New Roman"/>
        <w:sz w:val="24"/>
        <w:szCs w:val="24"/>
      </w:rPr>
      <w:instrText>PAGE   \* MERGEFORMAT</w:instrText>
    </w:r>
    <w:r w:rsidRPr="004F7C93">
      <w:rPr>
        <w:rFonts w:ascii="Times New Roman" w:hAnsi="Times New Roman"/>
        <w:sz w:val="24"/>
        <w:szCs w:val="24"/>
      </w:rPr>
      <w:fldChar w:fldCharType="separate"/>
    </w:r>
    <w:r w:rsidR="007E6CB6">
      <w:rPr>
        <w:rFonts w:ascii="Times New Roman" w:hAnsi="Times New Roman"/>
        <w:noProof/>
        <w:sz w:val="24"/>
        <w:szCs w:val="24"/>
      </w:rPr>
      <w:t>3</w:t>
    </w:r>
    <w:r w:rsidRPr="004F7C93">
      <w:rPr>
        <w:rFonts w:ascii="Times New Roman" w:hAnsi="Times New Roman"/>
        <w:sz w:val="24"/>
        <w:szCs w:val="24"/>
      </w:rPr>
      <w:fldChar w:fldCharType="end"/>
    </w:r>
  </w:p>
  <w:p w:rsidR="009B1466" w:rsidRPr="009B1466" w:rsidRDefault="009B146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62F"/>
    <w:multiLevelType w:val="multilevel"/>
    <w:tmpl w:val="22A2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2"/>
    <w:rsid w:val="00007EF6"/>
    <w:rsid w:val="00014938"/>
    <w:rsid w:val="00014E18"/>
    <w:rsid w:val="00020915"/>
    <w:rsid w:val="00036516"/>
    <w:rsid w:val="000776F2"/>
    <w:rsid w:val="00077900"/>
    <w:rsid w:val="00082A44"/>
    <w:rsid w:val="000B3494"/>
    <w:rsid w:val="000B42AD"/>
    <w:rsid w:val="000C36D3"/>
    <w:rsid w:val="000C3ADA"/>
    <w:rsid w:val="000C7F97"/>
    <w:rsid w:val="000E141A"/>
    <w:rsid w:val="000E4378"/>
    <w:rsid w:val="000F2799"/>
    <w:rsid w:val="00113143"/>
    <w:rsid w:val="00113434"/>
    <w:rsid w:val="001200DE"/>
    <w:rsid w:val="00127F0E"/>
    <w:rsid w:val="001362F4"/>
    <w:rsid w:val="00136E33"/>
    <w:rsid w:val="00144B99"/>
    <w:rsid w:val="001465F4"/>
    <w:rsid w:val="00161BF6"/>
    <w:rsid w:val="001659B8"/>
    <w:rsid w:val="00173582"/>
    <w:rsid w:val="00173CAF"/>
    <w:rsid w:val="0018082D"/>
    <w:rsid w:val="00182CD0"/>
    <w:rsid w:val="001B2028"/>
    <w:rsid w:val="001D36FB"/>
    <w:rsid w:val="001D3980"/>
    <w:rsid w:val="001D595F"/>
    <w:rsid w:val="001E2101"/>
    <w:rsid w:val="001E4443"/>
    <w:rsid w:val="001F13A9"/>
    <w:rsid w:val="00205E02"/>
    <w:rsid w:val="00211B3B"/>
    <w:rsid w:val="002476CF"/>
    <w:rsid w:val="0026589C"/>
    <w:rsid w:val="002711FA"/>
    <w:rsid w:val="00272D76"/>
    <w:rsid w:val="0029537A"/>
    <w:rsid w:val="002A4146"/>
    <w:rsid w:val="002B02EA"/>
    <w:rsid w:val="002B126F"/>
    <w:rsid w:val="002B2883"/>
    <w:rsid w:val="002B4BE3"/>
    <w:rsid w:val="002C2AB3"/>
    <w:rsid w:val="002D4131"/>
    <w:rsid w:val="002E1F34"/>
    <w:rsid w:val="002E7588"/>
    <w:rsid w:val="002E771A"/>
    <w:rsid w:val="003052F4"/>
    <w:rsid w:val="00327773"/>
    <w:rsid w:val="003408BD"/>
    <w:rsid w:val="00342ADD"/>
    <w:rsid w:val="00355704"/>
    <w:rsid w:val="00360847"/>
    <w:rsid w:val="003847CF"/>
    <w:rsid w:val="00391470"/>
    <w:rsid w:val="00396119"/>
    <w:rsid w:val="003C1BFB"/>
    <w:rsid w:val="003C3002"/>
    <w:rsid w:val="003C3C5B"/>
    <w:rsid w:val="003E6389"/>
    <w:rsid w:val="003F01A2"/>
    <w:rsid w:val="003F0A18"/>
    <w:rsid w:val="0042603E"/>
    <w:rsid w:val="0043115F"/>
    <w:rsid w:val="00443748"/>
    <w:rsid w:val="00455DD7"/>
    <w:rsid w:val="00456700"/>
    <w:rsid w:val="00460E2A"/>
    <w:rsid w:val="0046229A"/>
    <w:rsid w:val="004730C3"/>
    <w:rsid w:val="00476009"/>
    <w:rsid w:val="0048699E"/>
    <w:rsid w:val="0049656F"/>
    <w:rsid w:val="004A0740"/>
    <w:rsid w:val="004A088A"/>
    <w:rsid w:val="004A0A6E"/>
    <w:rsid w:val="004A4804"/>
    <w:rsid w:val="004A704D"/>
    <w:rsid w:val="004A7666"/>
    <w:rsid w:val="004B197C"/>
    <w:rsid w:val="004B2061"/>
    <w:rsid w:val="004B329F"/>
    <w:rsid w:val="004C1514"/>
    <w:rsid w:val="004C6052"/>
    <w:rsid w:val="004D24F4"/>
    <w:rsid w:val="004D2CFA"/>
    <w:rsid w:val="004D7727"/>
    <w:rsid w:val="004E20D7"/>
    <w:rsid w:val="004E6188"/>
    <w:rsid w:val="004F1F57"/>
    <w:rsid w:val="004F7C93"/>
    <w:rsid w:val="00502591"/>
    <w:rsid w:val="00502D40"/>
    <w:rsid w:val="00507A95"/>
    <w:rsid w:val="00513ED6"/>
    <w:rsid w:val="00516BBF"/>
    <w:rsid w:val="00533D7B"/>
    <w:rsid w:val="0053711F"/>
    <w:rsid w:val="00537CAB"/>
    <w:rsid w:val="00547584"/>
    <w:rsid w:val="00551268"/>
    <w:rsid w:val="00554498"/>
    <w:rsid w:val="005558AF"/>
    <w:rsid w:val="005736B1"/>
    <w:rsid w:val="00575D0F"/>
    <w:rsid w:val="00575D55"/>
    <w:rsid w:val="00597962"/>
    <w:rsid w:val="005A6B66"/>
    <w:rsid w:val="005B6021"/>
    <w:rsid w:val="005C04E2"/>
    <w:rsid w:val="005C3193"/>
    <w:rsid w:val="005D4E38"/>
    <w:rsid w:val="005E01F0"/>
    <w:rsid w:val="00601798"/>
    <w:rsid w:val="00602156"/>
    <w:rsid w:val="0060222E"/>
    <w:rsid w:val="00604DEE"/>
    <w:rsid w:val="00620288"/>
    <w:rsid w:val="00634D5D"/>
    <w:rsid w:val="00634F57"/>
    <w:rsid w:val="00666D4D"/>
    <w:rsid w:val="006740AC"/>
    <w:rsid w:val="00680AAA"/>
    <w:rsid w:val="006B5C20"/>
    <w:rsid w:val="006C3DA3"/>
    <w:rsid w:val="006C56AD"/>
    <w:rsid w:val="006D4897"/>
    <w:rsid w:val="006F3EE5"/>
    <w:rsid w:val="0070171B"/>
    <w:rsid w:val="00717A3B"/>
    <w:rsid w:val="0073215B"/>
    <w:rsid w:val="00736C21"/>
    <w:rsid w:val="00737587"/>
    <w:rsid w:val="00737BD6"/>
    <w:rsid w:val="0074246C"/>
    <w:rsid w:val="0074737D"/>
    <w:rsid w:val="00752441"/>
    <w:rsid w:val="0075552F"/>
    <w:rsid w:val="0075714B"/>
    <w:rsid w:val="00791322"/>
    <w:rsid w:val="007949F0"/>
    <w:rsid w:val="0079533A"/>
    <w:rsid w:val="007A0AC1"/>
    <w:rsid w:val="007A7B63"/>
    <w:rsid w:val="007B3E50"/>
    <w:rsid w:val="007B592A"/>
    <w:rsid w:val="007B6666"/>
    <w:rsid w:val="007C4077"/>
    <w:rsid w:val="007C7387"/>
    <w:rsid w:val="007D69C1"/>
    <w:rsid w:val="007D740D"/>
    <w:rsid w:val="007E6CB6"/>
    <w:rsid w:val="007F6EAA"/>
    <w:rsid w:val="008026DE"/>
    <w:rsid w:val="00810B73"/>
    <w:rsid w:val="00811105"/>
    <w:rsid w:val="0082636B"/>
    <w:rsid w:val="00827DB9"/>
    <w:rsid w:val="008313E5"/>
    <w:rsid w:val="008334B3"/>
    <w:rsid w:val="00841329"/>
    <w:rsid w:val="00844E76"/>
    <w:rsid w:val="00863E73"/>
    <w:rsid w:val="0087501E"/>
    <w:rsid w:val="00877F2A"/>
    <w:rsid w:val="008A302E"/>
    <w:rsid w:val="008A495A"/>
    <w:rsid w:val="008B1A68"/>
    <w:rsid w:val="008B503C"/>
    <w:rsid w:val="008F0983"/>
    <w:rsid w:val="008F4C5A"/>
    <w:rsid w:val="0090401D"/>
    <w:rsid w:val="00915D72"/>
    <w:rsid w:val="009214EE"/>
    <w:rsid w:val="00923F41"/>
    <w:rsid w:val="009246C2"/>
    <w:rsid w:val="00924D67"/>
    <w:rsid w:val="009250D8"/>
    <w:rsid w:val="00927EA7"/>
    <w:rsid w:val="00930498"/>
    <w:rsid w:val="00934C92"/>
    <w:rsid w:val="00935868"/>
    <w:rsid w:val="00940AAB"/>
    <w:rsid w:val="00944426"/>
    <w:rsid w:val="00946467"/>
    <w:rsid w:val="00947BEE"/>
    <w:rsid w:val="00947D88"/>
    <w:rsid w:val="009502D2"/>
    <w:rsid w:val="00953CE5"/>
    <w:rsid w:val="00973EE2"/>
    <w:rsid w:val="00974AE5"/>
    <w:rsid w:val="00975739"/>
    <w:rsid w:val="009773BA"/>
    <w:rsid w:val="00977CD2"/>
    <w:rsid w:val="00985DB5"/>
    <w:rsid w:val="009930F6"/>
    <w:rsid w:val="00994598"/>
    <w:rsid w:val="009951A9"/>
    <w:rsid w:val="009B1466"/>
    <w:rsid w:val="009C15BF"/>
    <w:rsid w:val="009D0BDA"/>
    <w:rsid w:val="009E6092"/>
    <w:rsid w:val="009F3316"/>
    <w:rsid w:val="009F4248"/>
    <w:rsid w:val="009F58F4"/>
    <w:rsid w:val="00A21A6F"/>
    <w:rsid w:val="00A266B9"/>
    <w:rsid w:val="00A34D49"/>
    <w:rsid w:val="00A55652"/>
    <w:rsid w:val="00A5586F"/>
    <w:rsid w:val="00A55C38"/>
    <w:rsid w:val="00A72BB1"/>
    <w:rsid w:val="00A73A6F"/>
    <w:rsid w:val="00A765F9"/>
    <w:rsid w:val="00A85C1E"/>
    <w:rsid w:val="00A974F5"/>
    <w:rsid w:val="00AA5744"/>
    <w:rsid w:val="00AA5EB2"/>
    <w:rsid w:val="00AC0D1A"/>
    <w:rsid w:val="00AE221C"/>
    <w:rsid w:val="00AF4A22"/>
    <w:rsid w:val="00AF5768"/>
    <w:rsid w:val="00B00771"/>
    <w:rsid w:val="00B076A9"/>
    <w:rsid w:val="00B12A90"/>
    <w:rsid w:val="00B17DA0"/>
    <w:rsid w:val="00B23DB2"/>
    <w:rsid w:val="00B26075"/>
    <w:rsid w:val="00B40CD3"/>
    <w:rsid w:val="00B51A73"/>
    <w:rsid w:val="00B571C9"/>
    <w:rsid w:val="00B65D18"/>
    <w:rsid w:val="00B669B6"/>
    <w:rsid w:val="00B70293"/>
    <w:rsid w:val="00B76327"/>
    <w:rsid w:val="00B76609"/>
    <w:rsid w:val="00B80C01"/>
    <w:rsid w:val="00B8344E"/>
    <w:rsid w:val="00B85FC9"/>
    <w:rsid w:val="00B92A8C"/>
    <w:rsid w:val="00B948CC"/>
    <w:rsid w:val="00B94CCB"/>
    <w:rsid w:val="00B96944"/>
    <w:rsid w:val="00B97D7B"/>
    <w:rsid w:val="00B97F14"/>
    <w:rsid w:val="00BB0375"/>
    <w:rsid w:val="00BC3171"/>
    <w:rsid w:val="00BE3448"/>
    <w:rsid w:val="00BF56AC"/>
    <w:rsid w:val="00BF70D9"/>
    <w:rsid w:val="00C00A03"/>
    <w:rsid w:val="00C06E47"/>
    <w:rsid w:val="00C0715B"/>
    <w:rsid w:val="00C17689"/>
    <w:rsid w:val="00C22EE9"/>
    <w:rsid w:val="00C24B86"/>
    <w:rsid w:val="00C33B2A"/>
    <w:rsid w:val="00C54156"/>
    <w:rsid w:val="00C54BB2"/>
    <w:rsid w:val="00C55BD6"/>
    <w:rsid w:val="00C6301D"/>
    <w:rsid w:val="00C630C6"/>
    <w:rsid w:val="00C64793"/>
    <w:rsid w:val="00C65C9F"/>
    <w:rsid w:val="00C67AE3"/>
    <w:rsid w:val="00C74547"/>
    <w:rsid w:val="00C773D4"/>
    <w:rsid w:val="00C85597"/>
    <w:rsid w:val="00C9130A"/>
    <w:rsid w:val="00C94A00"/>
    <w:rsid w:val="00C96BA2"/>
    <w:rsid w:val="00CA2B80"/>
    <w:rsid w:val="00CA4538"/>
    <w:rsid w:val="00CB2A28"/>
    <w:rsid w:val="00CD585E"/>
    <w:rsid w:val="00CE7923"/>
    <w:rsid w:val="00CF09EA"/>
    <w:rsid w:val="00CF4A3C"/>
    <w:rsid w:val="00D0531E"/>
    <w:rsid w:val="00D10B2E"/>
    <w:rsid w:val="00D16189"/>
    <w:rsid w:val="00D215BC"/>
    <w:rsid w:val="00D30DA0"/>
    <w:rsid w:val="00D30FF2"/>
    <w:rsid w:val="00D34C47"/>
    <w:rsid w:val="00D34E85"/>
    <w:rsid w:val="00D3725A"/>
    <w:rsid w:val="00D557C4"/>
    <w:rsid w:val="00D64A50"/>
    <w:rsid w:val="00D66F52"/>
    <w:rsid w:val="00D70CD9"/>
    <w:rsid w:val="00D805D1"/>
    <w:rsid w:val="00D87C3F"/>
    <w:rsid w:val="00D9510B"/>
    <w:rsid w:val="00DB3910"/>
    <w:rsid w:val="00DB5377"/>
    <w:rsid w:val="00DC2807"/>
    <w:rsid w:val="00DE5066"/>
    <w:rsid w:val="00DE51B4"/>
    <w:rsid w:val="00DE5E9B"/>
    <w:rsid w:val="00E03EC4"/>
    <w:rsid w:val="00E20EBA"/>
    <w:rsid w:val="00E37FB5"/>
    <w:rsid w:val="00E90B4B"/>
    <w:rsid w:val="00E91F1D"/>
    <w:rsid w:val="00EA177A"/>
    <w:rsid w:val="00EA3B21"/>
    <w:rsid w:val="00EC73FA"/>
    <w:rsid w:val="00ED1E04"/>
    <w:rsid w:val="00EE282D"/>
    <w:rsid w:val="00EE59A6"/>
    <w:rsid w:val="00EF5ECB"/>
    <w:rsid w:val="00F039C4"/>
    <w:rsid w:val="00F120C0"/>
    <w:rsid w:val="00F12294"/>
    <w:rsid w:val="00F17E0F"/>
    <w:rsid w:val="00F24965"/>
    <w:rsid w:val="00F257EB"/>
    <w:rsid w:val="00F3283C"/>
    <w:rsid w:val="00F340CF"/>
    <w:rsid w:val="00F35560"/>
    <w:rsid w:val="00F37258"/>
    <w:rsid w:val="00F424B0"/>
    <w:rsid w:val="00F4281C"/>
    <w:rsid w:val="00F45C0B"/>
    <w:rsid w:val="00F4634A"/>
    <w:rsid w:val="00F4646C"/>
    <w:rsid w:val="00F51D3D"/>
    <w:rsid w:val="00F558FA"/>
    <w:rsid w:val="00F608C1"/>
    <w:rsid w:val="00F6585C"/>
    <w:rsid w:val="00F67199"/>
    <w:rsid w:val="00F708C9"/>
    <w:rsid w:val="00F716E5"/>
    <w:rsid w:val="00F739B4"/>
    <w:rsid w:val="00F76F86"/>
    <w:rsid w:val="00F87844"/>
    <w:rsid w:val="00F94C89"/>
    <w:rsid w:val="00FA7A57"/>
    <w:rsid w:val="00FB2E77"/>
    <w:rsid w:val="00FB36AA"/>
    <w:rsid w:val="00FC3AE2"/>
    <w:rsid w:val="00FD00E3"/>
    <w:rsid w:val="00FF0086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55D99"/>
  <w14:defaultImageDpi w14:val="0"/>
  <w15:docId w15:val="{0E10BE2D-646B-4B64-9381-EF4D63E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E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4246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424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246C"/>
    <w:pPr>
      <w:widowControl w:val="0"/>
      <w:shd w:val="clear" w:color="auto" w:fill="FFFFFF"/>
      <w:spacing w:before="660" w:after="240" w:line="24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4246C"/>
    <w:pPr>
      <w:widowControl w:val="0"/>
      <w:shd w:val="clear" w:color="auto" w:fill="FFFFFF"/>
      <w:spacing w:before="240" w:after="660" w:line="240" w:lineRule="atLeast"/>
      <w:ind w:hanging="380"/>
    </w:pPr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513E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0D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F70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66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7B666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B666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7B6666"/>
    <w:rPr>
      <w:rFonts w:cs="Times New Roman"/>
    </w:rPr>
  </w:style>
  <w:style w:type="character" w:customStyle="1" w:styleId="rvts44">
    <w:name w:val="rvts44"/>
    <w:basedOn w:val="a0"/>
    <w:uiPriority w:val="99"/>
    <w:rsid w:val="000C3ADA"/>
    <w:rPr>
      <w:rFonts w:cs="Times New Roman"/>
    </w:rPr>
  </w:style>
  <w:style w:type="paragraph" w:styleId="a9">
    <w:name w:val="Body Text Indent"/>
    <w:basedOn w:val="a"/>
    <w:link w:val="aa"/>
    <w:uiPriority w:val="99"/>
    <w:rsid w:val="00863E73"/>
    <w:pPr>
      <w:spacing w:after="120"/>
      <w:ind w:left="283" w:firstLine="0"/>
      <w:jc w:val="left"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aa">
    <w:name w:val="Основний текст з відступом Знак"/>
    <w:basedOn w:val="a0"/>
    <w:link w:val="a9"/>
    <w:uiPriority w:val="99"/>
    <w:locked/>
    <w:rsid w:val="00863E73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ab">
    <w:name w:val="Знак Знак Знак Знак Знак Знак Знак"/>
    <w:basedOn w:val="a"/>
    <w:rsid w:val="005C3193"/>
    <w:pPr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rsid w:val="00C74547"/>
    <w:pPr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342AD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948C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948CC"/>
    <w:rPr>
      <w:color w:val="auto"/>
    </w:rPr>
  </w:style>
  <w:style w:type="paragraph" w:customStyle="1" w:styleId="CM3">
    <w:name w:val="CM3"/>
    <w:basedOn w:val="Default"/>
    <w:next w:val="Default"/>
    <w:uiPriority w:val="99"/>
    <w:rsid w:val="00B948CC"/>
    <w:rPr>
      <w:color w:val="auto"/>
    </w:rPr>
  </w:style>
  <w:style w:type="character" w:styleId="ad">
    <w:name w:val="Hyperlink"/>
    <w:basedOn w:val="a0"/>
    <w:uiPriority w:val="99"/>
    <w:rsid w:val="0092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E880-B8E8-4AA3-8CA2-F0229A20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3768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Бабак</dc:creator>
  <cp:keywords/>
  <dc:description/>
  <cp:lastModifiedBy>Кужелюк Анатолій Анатолійович</cp:lastModifiedBy>
  <cp:revision>6</cp:revision>
  <cp:lastPrinted>2022-07-04T10:10:00Z</cp:lastPrinted>
  <dcterms:created xsi:type="dcterms:W3CDTF">2023-02-08T13:01:00Z</dcterms:created>
  <dcterms:modified xsi:type="dcterms:W3CDTF">2023-02-16T15:51:00Z</dcterms:modified>
</cp:coreProperties>
</file>