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27CB" w14:textId="77777777" w:rsidR="002F6881" w:rsidRPr="005D6782" w:rsidRDefault="002F6881" w:rsidP="002456D7">
      <w:pPr>
        <w:shd w:val="clear" w:color="auto" w:fill="FFFFFF"/>
        <w:tabs>
          <w:tab w:val="left" w:pos="5400"/>
        </w:tabs>
        <w:jc w:val="center"/>
      </w:pPr>
      <w:r w:rsidRPr="005D6782">
        <w:rPr>
          <w:b/>
          <w:sz w:val="28"/>
        </w:rPr>
        <w:t>ПОЯСНЮВАЛЬНА ЗАПИСКА</w:t>
      </w:r>
    </w:p>
    <w:p w14:paraId="07C04DE7" w14:textId="47DA2E5E" w:rsidR="002F6881" w:rsidRPr="005D6782" w:rsidRDefault="002F6881" w:rsidP="002456D7">
      <w:pPr>
        <w:pStyle w:val="HTML"/>
        <w:jc w:val="center"/>
        <w:rPr>
          <w:b/>
          <w:color w:val="auto"/>
          <w:sz w:val="28"/>
          <w:szCs w:val="28"/>
        </w:rPr>
      </w:pPr>
      <w:r w:rsidRPr="005D6782">
        <w:rPr>
          <w:rFonts w:ascii="Times New Roman" w:hAnsi="Times New Roman" w:cs="Times New Roman"/>
          <w:b/>
          <w:color w:val="auto"/>
          <w:sz w:val="28"/>
          <w:szCs w:val="28"/>
        </w:rPr>
        <w:t>до проєкту постанови Кабінету Міністрів України «</w:t>
      </w:r>
      <w:r w:rsidR="00CC6247" w:rsidRPr="005D6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затвердження </w:t>
      </w:r>
      <w:r w:rsidR="00CC6247" w:rsidRPr="005D678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Положення про післядипломну освіту та інші форми підвищення кваліфікації спе</w:t>
      </w:r>
      <w:r w:rsidR="00CC6247" w:rsidRPr="005D6782">
        <w:rPr>
          <w:rFonts w:ascii="Times New Roman" w:hAnsi="Times New Roman"/>
          <w:b/>
          <w:bCs/>
          <w:color w:val="auto"/>
          <w:sz w:val="28"/>
          <w:szCs w:val="28"/>
        </w:rPr>
        <w:t>ціалістів ветеринарної медицини</w:t>
      </w:r>
      <w:r w:rsidR="00122F68" w:rsidRPr="005D6782">
        <w:rPr>
          <w:b/>
          <w:color w:val="auto"/>
          <w:sz w:val="28"/>
          <w:szCs w:val="28"/>
        </w:rPr>
        <w:t>»</w:t>
      </w:r>
    </w:p>
    <w:p w14:paraId="777945BF" w14:textId="77777777" w:rsidR="002F6881" w:rsidRPr="005D6782" w:rsidRDefault="002F6881" w:rsidP="002456D7">
      <w:pPr>
        <w:ind w:firstLine="720"/>
        <w:jc w:val="center"/>
        <w:rPr>
          <w:b/>
          <w:spacing w:val="-2"/>
          <w:sz w:val="28"/>
        </w:rPr>
      </w:pPr>
      <w:r w:rsidRPr="005D6782">
        <w:rPr>
          <w:sz w:val="28"/>
          <w:szCs w:val="28"/>
        </w:rPr>
        <w:t>(далі – проєкт постанови)</w:t>
      </w:r>
    </w:p>
    <w:p w14:paraId="02759E63" w14:textId="77777777" w:rsidR="002F6881" w:rsidRPr="005D6782" w:rsidRDefault="002F6881" w:rsidP="002F6881">
      <w:pPr>
        <w:shd w:val="clear" w:color="auto" w:fill="FFFFFF"/>
        <w:ind w:firstLine="709"/>
        <w:jc w:val="both"/>
        <w:rPr>
          <w:b/>
          <w:sz w:val="28"/>
          <w:szCs w:val="28"/>
        </w:rPr>
      </w:pPr>
      <w:bookmarkStart w:id="0" w:name="1046"/>
      <w:bookmarkStart w:id="1" w:name="1047"/>
      <w:bookmarkEnd w:id="0"/>
      <w:bookmarkEnd w:id="1"/>
    </w:p>
    <w:p w14:paraId="7549E1F3" w14:textId="77777777" w:rsidR="002F6881" w:rsidRPr="005D6782" w:rsidRDefault="002F6881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6782">
        <w:rPr>
          <w:rStyle w:val="rvts9"/>
          <w:b/>
          <w:bCs/>
          <w:sz w:val="28"/>
          <w:szCs w:val="28"/>
        </w:rPr>
        <w:t>1. Мета</w:t>
      </w:r>
    </w:p>
    <w:p w14:paraId="1831B08E" w14:textId="752B4997" w:rsidR="00CC6247" w:rsidRPr="005D6782" w:rsidRDefault="004556C7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n3486"/>
      <w:bookmarkEnd w:id="2"/>
      <w:r w:rsidRPr="005D6782">
        <w:rPr>
          <w:rFonts w:ascii="Times New Roman" w:hAnsi="Times New Roman" w:cs="Times New Roman"/>
          <w:color w:val="auto"/>
          <w:sz w:val="28"/>
          <w:szCs w:val="28"/>
        </w:rPr>
        <w:t>Метою прийняття постанови є необхідніс</w:t>
      </w:r>
      <w:r w:rsidR="006842E6">
        <w:rPr>
          <w:rFonts w:ascii="Times New Roman" w:hAnsi="Times New Roman" w:cs="Times New Roman"/>
          <w:color w:val="auto"/>
          <w:sz w:val="28"/>
          <w:szCs w:val="28"/>
        </w:rPr>
        <w:t>ть виконання Закону України від </w:t>
      </w:r>
      <w:r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04.02.2021 № 1206-IX «Про ветеринарну медицину» </w:t>
      </w:r>
      <w:r w:rsidR="00745CAE" w:rsidRPr="005D6782">
        <w:rPr>
          <w:rFonts w:ascii="Times New Roman" w:hAnsi="Times New Roman" w:cs="Times New Roman"/>
          <w:color w:val="auto"/>
          <w:sz w:val="28"/>
          <w:szCs w:val="28"/>
        </w:rPr>
        <w:t>(далі</w:t>
      </w:r>
      <w:r w:rsidR="00124C23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45CAE" w:rsidRPr="005D6782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0D0EDC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745CAE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5CD">
        <w:rPr>
          <w:rFonts w:ascii="Times New Roman" w:hAnsi="Times New Roman" w:cs="Times New Roman"/>
          <w:color w:val="auto"/>
          <w:sz w:val="28"/>
          <w:szCs w:val="28"/>
        </w:rPr>
        <w:t>в частині врегулювання</w:t>
      </w:r>
      <w:r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питання</w:t>
      </w:r>
      <w:r w:rsidR="00124C23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C23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післядипломної освіти та інших форм підвищення кваліфікації спе</w:t>
      </w:r>
      <w:r w:rsidR="00124C23" w:rsidRPr="005D6782">
        <w:rPr>
          <w:rFonts w:ascii="Times New Roman" w:hAnsi="Times New Roman"/>
          <w:bCs/>
          <w:color w:val="auto"/>
          <w:sz w:val="28"/>
          <w:szCs w:val="28"/>
        </w:rPr>
        <w:t>ціалістів ветеринарної медицини</w:t>
      </w:r>
      <w:r w:rsidR="00124C23" w:rsidRPr="005D6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749C5B" w14:textId="77777777" w:rsidR="004556C7" w:rsidRPr="005D6782" w:rsidRDefault="004556C7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9F247A" w14:textId="77777777" w:rsidR="002F6881" w:rsidRPr="005D6782" w:rsidRDefault="002F6881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n3487"/>
      <w:bookmarkEnd w:id="3"/>
      <w:r w:rsidRPr="005D6782">
        <w:rPr>
          <w:rStyle w:val="rvts9"/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Pr="005D6782">
        <w:rPr>
          <w:rStyle w:val="rvts9"/>
          <w:b/>
          <w:bCs/>
          <w:sz w:val="28"/>
          <w:szCs w:val="28"/>
        </w:rPr>
        <w:t>акта</w:t>
      </w:r>
      <w:proofErr w:type="spellEnd"/>
    </w:p>
    <w:p w14:paraId="64E7BD1F" w14:textId="77777777" w:rsidR="005F024A" w:rsidRDefault="00745CAE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n3488"/>
      <w:bookmarkEnd w:id="4"/>
      <w:r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</w:t>
      </w:r>
      <w:r w:rsidR="001845C9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частини восьмої статті 50 Закону </w:t>
      </w:r>
      <w:r w:rsidR="000D0EDC">
        <w:rPr>
          <w:rFonts w:ascii="Times New Roman" w:hAnsi="Times New Roman" w:cs="Times New Roman"/>
          <w:color w:val="auto"/>
          <w:sz w:val="28"/>
          <w:szCs w:val="28"/>
        </w:rPr>
        <w:t xml:space="preserve">Положення про післядипломну освіту </w:t>
      </w:r>
      <w:r w:rsidR="000D0EDC">
        <w:rPr>
          <w:rFonts w:ascii="Times New Roman" w:hAnsi="Times New Roman" w:cs="Times New Roman"/>
          <w:bCs/>
          <w:color w:val="auto"/>
          <w:sz w:val="28"/>
          <w:szCs w:val="28"/>
        </w:rPr>
        <w:t>та інші</w:t>
      </w:r>
      <w:r w:rsidR="000D0EDC" w:rsidRPr="005D67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</w:t>
      </w:r>
      <w:r w:rsidR="000D0EDC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0D0EDC" w:rsidRPr="005D67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підвищення кваліфікації спе</w:t>
      </w:r>
      <w:r w:rsidR="000D0EDC" w:rsidRPr="005D6782">
        <w:rPr>
          <w:rFonts w:ascii="Times New Roman" w:hAnsi="Times New Roman"/>
          <w:bCs/>
          <w:color w:val="auto"/>
          <w:sz w:val="28"/>
          <w:szCs w:val="28"/>
        </w:rPr>
        <w:t>ціалістів ветеринарної медицини</w:t>
      </w:r>
      <w:r w:rsidR="001845C9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0EDC">
        <w:rPr>
          <w:rFonts w:ascii="Times New Roman" w:hAnsi="Times New Roman" w:cs="Times New Roman"/>
          <w:color w:val="auto"/>
          <w:sz w:val="28"/>
          <w:szCs w:val="28"/>
        </w:rPr>
        <w:t>затверджує</w:t>
      </w:r>
      <w:r w:rsidRPr="005D6782">
        <w:rPr>
          <w:rFonts w:ascii="Times New Roman" w:hAnsi="Times New Roman" w:cs="Times New Roman"/>
          <w:color w:val="auto"/>
          <w:sz w:val="28"/>
          <w:szCs w:val="28"/>
        </w:rPr>
        <w:t>ться Кабінетом Міністрів України.</w:t>
      </w:r>
    </w:p>
    <w:p w14:paraId="3E5D0FE9" w14:textId="0FB62667" w:rsidR="004C2276" w:rsidRPr="005F024A" w:rsidRDefault="000D0EDC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24A">
        <w:rPr>
          <w:rFonts w:ascii="Times New Roman" w:hAnsi="Times New Roman" w:cs="Times New Roman"/>
          <w:sz w:val="28"/>
          <w:szCs w:val="28"/>
        </w:rPr>
        <w:t xml:space="preserve">Крім того, </w:t>
      </w:r>
      <w:proofErr w:type="spellStart"/>
      <w:r w:rsidRPr="005F024A">
        <w:rPr>
          <w:rFonts w:ascii="Times New Roman" w:hAnsi="Times New Roman" w:cs="Times New Roman"/>
          <w:sz w:val="28"/>
          <w:szCs w:val="28"/>
        </w:rPr>
        <w:t>п</w:t>
      </w:r>
      <w:r w:rsidR="002456D7" w:rsidRPr="005F024A">
        <w:rPr>
          <w:rFonts w:ascii="Times New Roman" w:hAnsi="Times New Roman" w:cs="Times New Roman"/>
          <w:sz w:val="28"/>
          <w:szCs w:val="28"/>
        </w:rPr>
        <w:t>роє</w:t>
      </w:r>
      <w:r w:rsidR="00FA1C7E" w:rsidRPr="005F024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A1C7E" w:rsidRPr="005F024A">
        <w:rPr>
          <w:rFonts w:ascii="Times New Roman" w:hAnsi="Times New Roman" w:cs="Times New Roman"/>
          <w:sz w:val="28"/>
          <w:szCs w:val="28"/>
        </w:rPr>
        <w:t xml:space="preserve"> постанови </w:t>
      </w:r>
      <w:r w:rsidR="004C2276" w:rsidRPr="005F024A">
        <w:rPr>
          <w:rFonts w:ascii="Times New Roman" w:hAnsi="Times New Roman" w:cs="Times New Roman"/>
          <w:sz w:val="28"/>
          <w:szCs w:val="28"/>
        </w:rPr>
        <w:t>розроблено на виконання пункту</w:t>
      </w:r>
      <w:r w:rsidR="005F024A" w:rsidRPr="005F024A">
        <w:rPr>
          <w:rFonts w:ascii="Times New Roman" w:hAnsi="Times New Roman" w:cs="Times New Roman"/>
          <w:sz w:val="28"/>
          <w:szCs w:val="28"/>
        </w:rPr>
        <w:t xml:space="preserve"> </w:t>
      </w:r>
      <w:r w:rsidR="001845C9" w:rsidRPr="005F024A">
        <w:rPr>
          <w:rFonts w:ascii="Times New Roman" w:hAnsi="Times New Roman" w:cs="Times New Roman"/>
          <w:sz w:val="28"/>
          <w:szCs w:val="28"/>
        </w:rPr>
        <w:t>11</w:t>
      </w:r>
      <w:r w:rsidR="005F024A">
        <w:rPr>
          <w:rFonts w:ascii="Times New Roman" w:hAnsi="Times New Roman" w:cs="Times New Roman"/>
          <w:sz w:val="28"/>
          <w:szCs w:val="28"/>
        </w:rPr>
        <w:t xml:space="preserve"> доручення </w:t>
      </w:r>
      <w:r w:rsidR="003D1CBE" w:rsidRPr="005F024A">
        <w:rPr>
          <w:rFonts w:ascii="Times New Roman" w:hAnsi="Times New Roman" w:cs="Times New Roman"/>
          <w:sz w:val="28"/>
          <w:szCs w:val="28"/>
        </w:rPr>
        <w:t xml:space="preserve">Прем’єр-міністра України Дениса </w:t>
      </w:r>
      <w:proofErr w:type="spellStart"/>
      <w:r w:rsidR="003D1CBE" w:rsidRPr="005F024A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3D1CBE" w:rsidRPr="005F024A">
        <w:rPr>
          <w:rFonts w:ascii="Times New Roman" w:hAnsi="Times New Roman" w:cs="Times New Roman"/>
          <w:sz w:val="28"/>
          <w:szCs w:val="28"/>
        </w:rPr>
        <w:t xml:space="preserve"> від 13.04.2021 </w:t>
      </w:r>
      <w:r w:rsidR="009807F8">
        <w:rPr>
          <w:rFonts w:ascii="Times New Roman" w:hAnsi="Times New Roman" w:cs="Times New Roman"/>
          <w:sz w:val="28"/>
          <w:szCs w:val="28"/>
        </w:rPr>
        <w:br/>
      </w:r>
      <w:r w:rsidR="003D1CBE" w:rsidRPr="005F024A">
        <w:rPr>
          <w:rFonts w:ascii="Times New Roman" w:hAnsi="Times New Roman" w:cs="Times New Roman"/>
          <w:sz w:val="28"/>
          <w:szCs w:val="28"/>
        </w:rPr>
        <w:t xml:space="preserve">№ 11493/1/1-21. </w:t>
      </w:r>
    </w:p>
    <w:p w14:paraId="13383C22" w14:textId="759839B1" w:rsidR="00FA1C7E" w:rsidRPr="005D6782" w:rsidRDefault="00FA1C7E" w:rsidP="00980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5D6782">
        <w:rPr>
          <w:sz w:val="28"/>
          <w:szCs w:val="28"/>
        </w:rPr>
        <w:t>Без вре</w:t>
      </w:r>
      <w:r w:rsidR="0053249B">
        <w:rPr>
          <w:sz w:val="28"/>
          <w:szCs w:val="28"/>
        </w:rPr>
        <w:t>гулювання цього</w:t>
      </w:r>
      <w:r w:rsidR="001845C9" w:rsidRPr="005D6782">
        <w:rPr>
          <w:sz w:val="28"/>
          <w:szCs w:val="28"/>
        </w:rPr>
        <w:t xml:space="preserve"> питання здійснення післядипломної освіти спеціалістів ветеринарної медицини України </w:t>
      </w:r>
      <w:r w:rsidRPr="005D6782">
        <w:rPr>
          <w:sz w:val="28"/>
          <w:szCs w:val="28"/>
        </w:rPr>
        <w:t xml:space="preserve">не відповідає встановленим </w:t>
      </w:r>
      <w:r w:rsidR="000D0EDC">
        <w:rPr>
          <w:sz w:val="28"/>
          <w:szCs w:val="28"/>
        </w:rPr>
        <w:t>законодавством</w:t>
      </w:r>
      <w:r w:rsidR="000D0EDC" w:rsidRPr="005D6782">
        <w:rPr>
          <w:sz w:val="28"/>
          <w:szCs w:val="28"/>
        </w:rPr>
        <w:t xml:space="preserve"> </w:t>
      </w:r>
      <w:r w:rsidRPr="005D6782">
        <w:rPr>
          <w:sz w:val="28"/>
          <w:szCs w:val="28"/>
        </w:rPr>
        <w:t>вимогам.</w:t>
      </w:r>
    </w:p>
    <w:p w14:paraId="6F6799B3" w14:textId="3447E6A2" w:rsidR="00FA1C7E" w:rsidRPr="005D6782" w:rsidRDefault="00FA1C7E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782">
        <w:rPr>
          <w:rFonts w:ascii="Times New Roman" w:hAnsi="Times New Roman" w:cs="Times New Roman"/>
          <w:color w:val="auto"/>
          <w:sz w:val="28"/>
          <w:szCs w:val="28"/>
        </w:rPr>
        <w:t>Перевагами обраного способу досягнення встановленої мети є безпосер</w:t>
      </w:r>
      <w:r w:rsidR="0053249B">
        <w:rPr>
          <w:rFonts w:ascii="Times New Roman" w:hAnsi="Times New Roman" w:cs="Times New Roman"/>
          <w:color w:val="auto"/>
          <w:sz w:val="28"/>
          <w:szCs w:val="28"/>
        </w:rPr>
        <w:t>еднє державне регулювання</w:t>
      </w:r>
      <w:r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питання, яке направлене на забезпечення </w:t>
      </w:r>
      <w:r w:rsidR="00D533AC" w:rsidRPr="005D6782">
        <w:rPr>
          <w:rFonts w:ascii="Times New Roman" w:hAnsi="Times New Roman" w:cs="Times New Roman"/>
          <w:color w:val="auto"/>
          <w:sz w:val="28"/>
          <w:szCs w:val="28"/>
        </w:rPr>
        <w:t>здійснення</w:t>
      </w:r>
      <w:r w:rsidR="008C229A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післядипломної освіти та інші форм</w:t>
      </w:r>
      <w:r w:rsidR="000C38E4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підвищення кваліфікації спе</w:t>
      </w:r>
      <w:r w:rsidR="008C229A" w:rsidRPr="005D6782">
        <w:rPr>
          <w:rFonts w:ascii="Times New Roman" w:hAnsi="Times New Roman"/>
          <w:bCs/>
          <w:color w:val="auto"/>
          <w:sz w:val="28"/>
          <w:szCs w:val="28"/>
        </w:rPr>
        <w:t>ціалістів ветеринарної медицини</w:t>
      </w:r>
      <w:r w:rsidRPr="005D6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CD976D" w14:textId="2C2EC7BE" w:rsidR="000D0EDC" w:rsidRPr="00E74B6E" w:rsidRDefault="00E74B6E" w:rsidP="009807F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викладене, потребуватиме визнання таким, що втратив чинність </w:t>
      </w:r>
      <w:r w:rsidR="000D0EDC" w:rsidRPr="00557251">
        <w:rPr>
          <w:rStyle w:val="rvts52"/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  <w:r w:rsidR="000D0EDC">
        <w:rPr>
          <w:rStyle w:val="rvts52"/>
          <w:rFonts w:ascii="Times New Roman" w:hAnsi="Times New Roman"/>
          <w:sz w:val="28"/>
          <w:szCs w:val="28"/>
        </w:rPr>
        <w:t xml:space="preserve"> </w:t>
      </w:r>
      <w:r w:rsidR="009807F8">
        <w:rPr>
          <w:rFonts w:ascii="Times New Roman" w:hAnsi="Times New Roman"/>
          <w:sz w:val="28"/>
          <w:szCs w:val="28"/>
        </w:rPr>
        <w:t>від </w:t>
      </w:r>
      <w:r w:rsidR="000D0EDC">
        <w:rPr>
          <w:rFonts w:ascii="Times New Roman" w:hAnsi="Times New Roman"/>
          <w:sz w:val="28"/>
          <w:szCs w:val="28"/>
        </w:rPr>
        <w:t xml:space="preserve">09.08.2004 № 93 </w:t>
      </w:r>
      <w:r w:rsidR="000D0EDC" w:rsidRPr="004769CC">
        <w:rPr>
          <w:rFonts w:ascii="Times New Roman" w:hAnsi="Times New Roman"/>
          <w:sz w:val="28"/>
          <w:szCs w:val="28"/>
        </w:rPr>
        <w:t>«П</w:t>
      </w:r>
      <w:r w:rsidR="000D0EDC" w:rsidRPr="004769CC">
        <w:rPr>
          <w:rFonts w:ascii="Times New Roman" w:hAnsi="Times New Roman"/>
          <w:sz w:val="28"/>
          <w:szCs w:val="28"/>
          <w:shd w:val="clear" w:color="auto" w:fill="FFFFFF"/>
        </w:rPr>
        <w:t>ро затвердження Положення про післядипломну освіту лікарів ветеринарної медицини в Україні</w:t>
      </w:r>
      <w:r w:rsidR="000D0EDC" w:rsidRPr="004769CC">
        <w:rPr>
          <w:rFonts w:ascii="Times New Roman" w:hAnsi="Times New Roman"/>
          <w:sz w:val="28"/>
          <w:szCs w:val="28"/>
        </w:rPr>
        <w:t>»</w:t>
      </w:r>
      <w:r w:rsidR="000D0EDC">
        <w:rPr>
          <w:rFonts w:ascii="Times New Roman" w:hAnsi="Times New Roman"/>
          <w:sz w:val="28"/>
          <w:szCs w:val="28"/>
        </w:rPr>
        <w:t>, з</w:t>
      </w:r>
      <w:r w:rsidR="000D0EDC" w:rsidRPr="004769CC">
        <w:rPr>
          <w:rFonts w:ascii="Times New Roman" w:hAnsi="Times New Roman"/>
          <w:sz w:val="28"/>
          <w:szCs w:val="28"/>
        </w:rPr>
        <w:t xml:space="preserve">ареєстровано в Міністерстві юстиції України 20 серпня 2004 р. за </w:t>
      </w:r>
      <w:r w:rsidR="000D0EDC">
        <w:rPr>
          <w:rFonts w:ascii="Times New Roman" w:hAnsi="Times New Roman"/>
          <w:sz w:val="28"/>
          <w:szCs w:val="28"/>
        </w:rPr>
        <w:t>№</w:t>
      </w:r>
      <w:r w:rsidR="000D0EDC" w:rsidRPr="004769CC">
        <w:rPr>
          <w:rFonts w:ascii="Times New Roman" w:hAnsi="Times New Roman"/>
          <w:sz w:val="28"/>
          <w:szCs w:val="28"/>
        </w:rPr>
        <w:t xml:space="preserve"> 1041/9640</w:t>
      </w:r>
      <w:r w:rsidR="000D0EDC">
        <w:rPr>
          <w:rFonts w:ascii="Times New Roman" w:hAnsi="Times New Roman"/>
          <w:sz w:val="28"/>
          <w:szCs w:val="28"/>
        </w:rPr>
        <w:t>.</w:t>
      </w:r>
    </w:p>
    <w:p w14:paraId="74804E74" w14:textId="77777777" w:rsidR="00122F68" w:rsidRPr="005D6782" w:rsidRDefault="00122F68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48C688" w14:textId="31F549EA" w:rsidR="00606D1F" w:rsidRPr="00606D1F" w:rsidRDefault="002456D7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5" w:name="n3489"/>
      <w:bookmarkStart w:id="6" w:name="n3490"/>
      <w:bookmarkEnd w:id="5"/>
      <w:bookmarkEnd w:id="6"/>
      <w:r w:rsidRPr="005D6782">
        <w:rPr>
          <w:rStyle w:val="rvts9"/>
          <w:b/>
          <w:bCs/>
          <w:sz w:val="28"/>
          <w:szCs w:val="28"/>
        </w:rPr>
        <w:lastRenderedPageBreak/>
        <w:t xml:space="preserve">3. Основні положення </w:t>
      </w:r>
      <w:proofErr w:type="spellStart"/>
      <w:r w:rsidRPr="005D6782">
        <w:rPr>
          <w:rStyle w:val="rvts9"/>
          <w:b/>
          <w:bCs/>
          <w:sz w:val="28"/>
          <w:szCs w:val="28"/>
        </w:rPr>
        <w:t>проє</w:t>
      </w:r>
      <w:r w:rsidR="002F6881" w:rsidRPr="005D6782">
        <w:rPr>
          <w:rStyle w:val="rvts9"/>
          <w:b/>
          <w:bCs/>
          <w:sz w:val="28"/>
          <w:szCs w:val="28"/>
        </w:rPr>
        <w:t>кту</w:t>
      </w:r>
      <w:proofErr w:type="spellEnd"/>
      <w:r w:rsidR="002F6881" w:rsidRPr="005D6782">
        <w:rPr>
          <w:rStyle w:val="rvts9"/>
          <w:b/>
          <w:bCs/>
          <w:sz w:val="28"/>
          <w:szCs w:val="28"/>
        </w:rPr>
        <w:t xml:space="preserve"> </w:t>
      </w:r>
      <w:proofErr w:type="spellStart"/>
      <w:r w:rsidR="002F6881" w:rsidRPr="005D6782">
        <w:rPr>
          <w:rStyle w:val="rvts9"/>
          <w:b/>
          <w:bCs/>
          <w:sz w:val="28"/>
          <w:szCs w:val="28"/>
        </w:rPr>
        <w:t>акта</w:t>
      </w:r>
      <w:proofErr w:type="spellEnd"/>
    </w:p>
    <w:p w14:paraId="1A7BE0D7" w14:textId="710B722D" w:rsidR="00305C01" w:rsidRPr="005D6782" w:rsidRDefault="008C229A" w:rsidP="009807F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n3491"/>
      <w:bookmarkEnd w:id="7"/>
      <w:r w:rsidRPr="005D6782">
        <w:rPr>
          <w:rFonts w:ascii="Times New Roman" w:hAnsi="Times New Roman" w:cs="Times New Roman"/>
          <w:color w:val="auto"/>
          <w:sz w:val="28"/>
          <w:szCs w:val="28"/>
        </w:rPr>
        <w:t>Проє</w:t>
      </w:r>
      <w:r w:rsidR="00E96A76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кт постанови </w:t>
      </w:r>
      <w:r w:rsidR="00E74B6E">
        <w:rPr>
          <w:rFonts w:ascii="Times New Roman" w:hAnsi="Times New Roman" w:cs="Times New Roman"/>
          <w:color w:val="auto"/>
          <w:sz w:val="28"/>
          <w:szCs w:val="28"/>
        </w:rPr>
        <w:t xml:space="preserve">передбачає затвердження </w:t>
      </w:r>
      <w:r w:rsidRPr="005D6782">
        <w:rPr>
          <w:rFonts w:ascii="Times New Roman" w:hAnsi="Times New Roman" w:cs="Times New Roman"/>
          <w:color w:val="auto"/>
          <w:sz w:val="28"/>
          <w:szCs w:val="28"/>
        </w:rPr>
        <w:t>Положення про</w:t>
      </w:r>
      <w:r w:rsidRPr="005D67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D6782">
        <w:rPr>
          <w:rFonts w:ascii="Times New Roman" w:hAnsi="Times New Roman" w:cs="Times New Roman"/>
          <w:bCs/>
          <w:color w:val="auto"/>
          <w:sz w:val="28"/>
          <w:szCs w:val="28"/>
        </w:rPr>
        <w:t>післядипломну освіту та інші форми підвищення кваліфікації спе</w:t>
      </w:r>
      <w:r w:rsidRPr="005D6782">
        <w:rPr>
          <w:rFonts w:ascii="Times New Roman" w:hAnsi="Times New Roman"/>
          <w:bCs/>
          <w:color w:val="auto"/>
          <w:sz w:val="28"/>
          <w:szCs w:val="28"/>
        </w:rPr>
        <w:t>ціалістів ветеринарної медицини</w:t>
      </w:r>
      <w:r w:rsidR="00A416CE" w:rsidRPr="005D6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B61C23E" w14:textId="574AD4A1" w:rsidR="00606D1F" w:rsidRPr="00E74B6E" w:rsidRDefault="00E74B6E" w:rsidP="009807F8">
      <w:pPr>
        <w:pStyle w:val="HTML"/>
        <w:spacing w:line="360" w:lineRule="auto"/>
        <w:ind w:firstLine="709"/>
        <w:jc w:val="both"/>
        <w:rPr>
          <w:rStyle w:val="rvts9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Зокрема,</w:t>
      </w:r>
      <w:r w:rsidR="008C229A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проє</w:t>
      </w:r>
      <w:r w:rsidR="00E96A76" w:rsidRPr="005D6782">
        <w:rPr>
          <w:rFonts w:ascii="Times New Roman" w:hAnsi="Times New Roman" w:cs="Times New Roman"/>
          <w:color w:val="auto"/>
          <w:sz w:val="28"/>
          <w:szCs w:val="28"/>
        </w:rPr>
        <w:t>кт</w:t>
      </w:r>
      <w:r w:rsidR="00A416CE" w:rsidRPr="005D678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E96A76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постанови пропонується </w:t>
      </w:r>
      <w:r w:rsidR="00A416CE" w:rsidRPr="005D678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96A76" w:rsidRPr="005D6782">
        <w:rPr>
          <w:rFonts w:ascii="Times New Roman" w:hAnsi="Times New Roman" w:cs="Times New Roman"/>
          <w:color w:val="auto"/>
          <w:sz w:val="28"/>
          <w:szCs w:val="28"/>
        </w:rPr>
        <w:t>регулю</w:t>
      </w:r>
      <w:r w:rsidR="00A416CE" w:rsidRPr="005D6782">
        <w:rPr>
          <w:rFonts w:ascii="Times New Roman" w:hAnsi="Times New Roman" w:cs="Times New Roman"/>
          <w:color w:val="auto"/>
          <w:sz w:val="28"/>
          <w:szCs w:val="28"/>
        </w:rPr>
        <w:t>вати</w:t>
      </w:r>
      <w:r w:rsidR="008C229A"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 питання нарахувань 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кредитів</w:t>
      </w:r>
      <w:r w:rsidR="008C229A" w:rsidRPr="005D6782">
        <w:rPr>
          <w:rFonts w:ascii="Times New Roman" w:hAnsi="Times New Roman" w:cs="Times New Roman"/>
          <w:bCs/>
          <w:color w:val="auto"/>
          <w:spacing w:val="35"/>
          <w:sz w:val="28"/>
          <w:szCs w:val="28"/>
        </w:rPr>
        <w:t xml:space="preserve"> 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Європейської</w:t>
      </w:r>
      <w:r w:rsidR="008C229A" w:rsidRPr="005D6782">
        <w:rPr>
          <w:rFonts w:ascii="Times New Roman" w:hAnsi="Times New Roman" w:cs="Times New Roman"/>
          <w:bCs/>
          <w:color w:val="auto"/>
          <w:spacing w:val="38"/>
          <w:sz w:val="28"/>
          <w:szCs w:val="28"/>
        </w:rPr>
        <w:t xml:space="preserve"> 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кредитної</w:t>
      </w:r>
      <w:r w:rsidR="008C229A" w:rsidRPr="005D6782">
        <w:rPr>
          <w:rFonts w:ascii="Times New Roman" w:hAnsi="Times New Roman" w:cs="Times New Roman"/>
          <w:bCs/>
          <w:color w:val="auto"/>
          <w:spacing w:val="32"/>
          <w:sz w:val="28"/>
          <w:szCs w:val="28"/>
        </w:rPr>
        <w:t xml:space="preserve"> </w:t>
      </w:r>
      <w:proofErr w:type="spellStart"/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трансферно</w:t>
      </w:r>
      <w:proofErr w:type="spellEnd"/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-накопичувальної</w:t>
      </w:r>
      <w:r w:rsidR="008C229A" w:rsidRPr="005D6782">
        <w:rPr>
          <w:rFonts w:ascii="Times New Roman" w:hAnsi="Times New Roman" w:cs="Times New Roman"/>
          <w:bCs/>
          <w:color w:val="auto"/>
          <w:spacing w:val="32"/>
          <w:sz w:val="28"/>
          <w:szCs w:val="28"/>
        </w:rPr>
        <w:t xml:space="preserve"> 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>системи для спеціалісті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8C229A" w:rsidRPr="005D67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ветеринарної медицини.</w:t>
      </w:r>
      <w:bookmarkStart w:id="8" w:name="n3492"/>
      <w:bookmarkEnd w:id="8"/>
    </w:p>
    <w:p w14:paraId="0065941A" w14:textId="77777777" w:rsidR="00606D1F" w:rsidRDefault="00606D1F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/>
          <w:bCs/>
          <w:sz w:val="28"/>
          <w:szCs w:val="28"/>
        </w:rPr>
      </w:pPr>
    </w:p>
    <w:p w14:paraId="062E6C22" w14:textId="77777777" w:rsidR="002F6881" w:rsidRPr="005D6782" w:rsidRDefault="002F6881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6782">
        <w:rPr>
          <w:rStyle w:val="rvts9"/>
          <w:b/>
          <w:bCs/>
          <w:sz w:val="28"/>
          <w:szCs w:val="28"/>
        </w:rPr>
        <w:t>4. Правові аспекти</w:t>
      </w:r>
    </w:p>
    <w:p w14:paraId="73FFD92C" w14:textId="001BF699" w:rsidR="008C229A" w:rsidRPr="00C43732" w:rsidRDefault="00C90477" w:rsidP="009807F8">
      <w:pPr>
        <w:pStyle w:val="HTML"/>
        <w:spacing w:line="360" w:lineRule="auto"/>
        <w:ind w:firstLine="709"/>
        <w:jc w:val="both"/>
        <w:rPr>
          <w:rStyle w:val="rvts52"/>
        </w:rPr>
      </w:pPr>
      <w:bookmarkStart w:id="9" w:name="n3493"/>
      <w:bookmarkEnd w:id="9"/>
      <w:r w:rsidRPr="005D6782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Нормативно-правовими актами у цій сфері є </w:t>
      </w:r>
      <w:r w:rsidR="006842E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C229A" w:rsidRPr="005D6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акони України «Про освіту», «Про вищу освіту»,</w:t>
      </w:r>
      <w:r w:rsidR="008C229A" w:rsidRPr="005D678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з урахув</w:t>
      </w:r>
      <w:r w:rsidR="007B0856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анням особливостей, визначених</w:t>
      </w:r>
      <w:r w:rsidR="00084821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З</w:t>
      </w:r>
      <w:r w:rsidR="007B0856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аконом та з</w:t>
      </w:r>
      <w:r w:rsidR="008C229A" w:rsidRPr="005D678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аконами України «Про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тварин»</w:t>
      </w:r>
      <w:r w:rsidR="007B0856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r w:rsidR="000856F4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«</w:t>
      </w:r>
      <w:r w:rsidR="000856F4" w:rsidRPr="000856F4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Про основні принципи та вимоги до безпечності та якості харчових продуктів</w:t>
      </w:r>
      <w:r w:rsidR="000856F4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»</w:t>
      </w:r>
      <w:r w:rsid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,</w:t>
      </w:r>
      <w:r w:rsidR="006842E6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="006842E6" w:rsidRP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постанов</w:t>
      </w:r>
      <w:r w:rsid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и</w:t>
      </w:r>
      <w:r w:rsidR="006842E6" w:rsidRP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Кабінету Міністрів України</w:t>
      </w:r>
      <w:r w:rsid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="006842E6" w:rsidRP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від 29 квітня 2015 р. № 266</w:t>
      </w:r>
      <w:r w:rsid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="006842E6" w:rsidRP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(в редакції постанови Кабінету Міністрів України від 7 липня 2021 р. № 762) «</w:t>
      </w:r>
      <w:r w:rsidR="00C43732" w:rsidRP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Про затвердження переліку галузей знань і спеціальностей, за якими здійснюється підготовка здобувачів вищої освіти</w:t>
      </w:r>
      <w:r w:rsidR="006842E6" w:rsidRP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»</w:t>
      </w:r>
      <w:r w:rsidR="00C4373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r w:rsidR="006842E6" w:rsidRPr="006842E6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від 6 лютого 2019 р. № 106 «Про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 w:rsidR="000856F4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та </w:t>
      </w:r>
      <w:r w:rsidR="000856F4" w:rsidRPr="00557251">
        <w:rPr>
          <w:rStyle w:val="rvts52"/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  <w:r w:rsidR="000856F4">
        <w:rPr>
          <w:rStyle w:val="rvts52"/>
          <w:rFonts w:ascii="Times New Roman" w:hAnsi="Times New Roman"/>
          <w:sz w:val="28"/>
          <w:szCs w:val="28"/>
        </w:rPr>
        <w:t xml:space="preserve"> </w:t>
      </w:r>
      <w:r w:rsidR="000856F4">
        <w:rPr>
          <w:rFonts w:ascii="Times New Roman" w:hAnsi="Times New Roman"/>
          <w:sz w:val="28"/>
          <w:szCs w:val="28"/>
        </w:rPr>
        <w:t xml:space="preserve">від 09.08.2004 № 93 </w:t>
      </w:r>
      <w:r w:rsidR="000856F4" w:rsidRPr="004769CC">
        <w:rPr>
          <w:rFonts w:ascii="Times New Roman" w:hAnsi="Times New Roman"/>
          <w:sz w:val="28"/>
          <w:szCs w:val="28"/>
        </w:rPr>
        <w:t>«П</w:t>
      </w:r>
      <w:r w:rsidR="000856F4" w:rsidRPr="004769CC">
        <w:rPr>
          <w:rFonts w:ascii="Times New Roman" w:hAnsi="Times New Roman"/>
          <w:sz w:val="28"/>
          <w:szCs w:val="28"/>
          <w:shd w:val="clear" w:color="auto" w:fill="FFFFFF"/>
        </w:rPr>
        <w:t>ро затвердження Положення про післядипломну освіту лікарів ветеринарної медицини в Україні</w:t>
      </w:r>
      <w:r w:rsidR="000856F4" w:rsidRPr="004769CC">
        <w:rPr>
          <w:rFonts w:ascii="Times New Roman" w:hAnsi="Times New Roman"/>
          <w:sz w:val="28"/>
          <w:szCs w:val="28"/>
        </w:rPr>
        <w:t>»</w:t>
      </w:r>
      <w:r w:rsidR="00C43732">
        <w:rPr>
          <w:rFonts w:ascii="Times New Roman" w:hAnsi="Times New Roman"/>
          <w:sz w:val="28"/>
          <w:szCs w:val="28"/>
        </w:rPr>
        <w:t xml:space="preserve">, </w:t>
      </w:r>
      <w:r w:rsidR="00C43732" w:rsidRPr="00C43732">
        <w:rPr>
          <w:rStyle w:val="rvts52"/>
          <w:rFonts w:ascii="Times New Roman" w:hAnsi="Times New Roman"/>
          <w:sz w:val="28"/>
          <w:szCs w:val="28"/>
        </w:rPr>
        <w:t xml:space="preserve">зареєстрований в Міністерстві юстиції України </w:t>
      </w:r>
      <w:r w:rsidR="00C43732">
        <w:rPr>
          <w:rStyle w:val="rvts52"/>
          <w:rFonts w:ascii="Times New Roman" w:hAnsi="Times New Roman"/>
          <w:sz w:val="28"/>
          <w:szCs w:val="28"/>
        </w:rPr>
        <w:t>20 серпня 2004 року</w:t>
      </w:r>
      <w:r w:rsidR="00C43732" w:rsidRPr="00C43732">
        <w:rPr>
          <w:rStyle w:val="rvts52"/>
          <w:rFonts w:ascii="Times New Roman" w:hAnsi="Times New Roman"/>
          <w:sz w:val="28"/>
          <w:szCs w:val="28"/>
        </w:rPr>
        <w:t xml:space="preserve"> за </w:t>
      </w:r>
      <w:r w:rsidR="00C43732">
        <w:rPr>
          <w:rStyle w:val="rvts52"/>
          <w:rFonts w:ascii="Times New Roman" w:hAnsi="Times New Roman"/>
          <w:sz w:val="28"/>
          <w:szCs w:val="28"/>
        </w:rPr>
        <w:t>№</w:t>
      </w:r>
      <w:r w:rsidR="00C43732" w:rsidRPr="00C43732">
        <w:rPr>
          <w:rStyle w:val="rvts52"/>
          <w:rFonts w:ascii="Times New Roman" w:hAnsi="Times New Roman"/>
          <w:sz w:val="28"/>
          <w:szCs w:val="28"/>
        </w:rPr>
        <w:t xml:space="preserve"> 1041/9640</w:t>
      </w:r>
      <w:r w:rsidR="0053249B" w:rsidRPr="00C43732">
        <w:rPr>
          <w:rStyle w:val="rvts52"/>
        </w:rPr>
        <w:t>.</w:t>
      </w:r>
    </w:p>
    <w:p w14:paraId="7C8F9332" w14:textId="78423B67" w:rsidR="00C90477" w:rsidRPr="005D6782" w:rsidRDefault="00C90477" w:rsidP="00980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bookmarkStart w:id="10" w:name="1052"/>
      <w:bookmarkEnd w:id="10"/>
      <w:r w:rsidRPr="005D6782">
        <w:rPr>
          <w:sz w:val="28"/>
          <w:szCs w:val="28"/>
        </w:rPr>
        <w:t>Запропонований про</w:t>
      </w:r>
      <w:r w:rsidR="00F4172F" w:rsidRPr="005D6782">
        <w:rPr>
          <w:sz w:val="28"/>
          <w:szCs w:val="28"/>
        </w:rPr>
        <w:t>є</w:t>
      </w:r>
      <w:r w:rsidRPr="005D6782">
        <w:rPr>
          <w:sz w:val="28"/>
          <w:szCs w:val="28"/>
        </w:rPr>
        <w:t>кт постанови не містить норм, що порушують права та свободи, гарантовані Конвенцією про захист прав</w:t>
      </w:r>
      <w:r w:rsidR="000856F4">
        <w:rPr>
          <w:sz w:val="28"/>
          <w:szCs w:val="28"/>
        </w:rPr>
        <w:t xml:space="preserve"> людей</w:t>
      </w:r>
      <w:r w:rsidRPr="005D6782">
        <w:rPr>
          <w:sz w:val="28"/>
          <w:szCs w:val="28"/>
        </w:rPr>
        <w:t xml:space="preserve"> і основоположних свобод відповідно до практики Європейського суду з прав людини.</w:t>
      </w:r>
      <w:bookmarkStart w:id="11" w:name="1054"/>
      <w:bookmarkEnd w:id="11"/>
    </w:p>
    <w:p w14:paraId="73CA4CC1" w14:textId="77777777" w:rsidR="00122F68" w:rsidRPr="005D6782" w:rsidRDefault="00122F68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/>
          <w:bCs/>
          <w:sz w:val="28"/>
          <w:szCs w:val="28"/>
        </w:rPr>
      </w:pPr>
      <w:bookmarkStart w:id="12" w:name="n3494"/>
      <w:bookmarkEnd w:id="12"/>
    </w:p>
    <w:p w14:paraId="32EF8026" w14:textId="77777777" w:rsidR="002F6881" w:rsidRPr="005F024A" w:rsidRDefault="002F6881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24A">
        <w:rPr>
          <w:rStyle w:val="rvts9"/>
          <w:b/>
          <w:bCs/>
          <w:sz w:val="28"/>
          <w:szCs w:val="28"/>
        </w:rPr>
        <w:lastRenderedPageBreak/>
        <w:t>5. Фінансово-економічне обґрунтування</w:t>
      </w:r>
    </w:p>
    <w:p w14:paraId="745512CA" w14:textId="77777777" w:rsidR="005F024A" w:rsidRPr="006E18E9" w:rsidRDefault="005F024A" w:rsidP="00980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bookmarkStart w:id="13" w:name="n3495"/>
      <w:bookmarkEnd w:id="13"/>
      <w:r w:rsidRPr="006E18E9">
        <w:rPr>
          <w:sz w:val="28"/>
          <w:szCs w:val="28"/>
        </w:rPr>
        <w:t xml:space="preserve">Фінансування </w:t>
      </w:r>
      <w:r w:rsidRPr="006E18E9">
        <w:rPr>
          <w:bCs/>
          <w:sz w:val="28"/>
          <w:szCs w:val="28"/>
        </w:rPr>
        <w:t>післядипломної освіти та інші форми підвищення кваліфікації спеціалістів ветеринарної медицини може здійснюватися</w:t>
      </w:r>
      <w:r w:rsidRPr="006E18E9">
        <w:rPr>
          <w:sz w:val="28"/>
          <w:szCs w:val="28"/>
        </w:rPr>
        <w:t xml:space="preserve"> за рахунок коштів державного бюджету, місцевих бюджетів, власних коштів або з інших джерел, не заборонених законодавством.</w:t>
      </w:r>
    </w:p>
    <w:p w14:paraId="681688FE" w14:textId="77777777" w:rsidR="003648CD" w:rsidRPr="005D6782" w:rsidRDefault="003648CD" w:rsidP="009807F8">
      <w:pPr>
        <w:pStyle w:val="rvps2"/>
        <w:shd w:val="clear" w:color="auto" w:fill="FFFFFF"/>
        <w:spacing w:before="0" w:beforeAutospacing="0" w:after="0" w:afterAutospacing="0" w:line="360" w:lineRule="auto"/>
        <w:jc w:val="both"/>
      </w:pPr>
    </w:p>
    <w:p w14:paraId="43CCF8CC" w14:textId="77777777" w:rsidR="005F024A" w:rsidRDefault="002F6881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/>
          <w:bCs/>
          <w:sz w:val="28"/>
          <w:szCs w:val="28"/>
        </w:rPr>
      </w:pPr>
      <w:bookmarkStart w:id="14" w:name="n3496"/>
      <w:bookmarkEnd w:id="14"/>
      <w:r w:rsidRPr="005D6782">
        <w:rPr>
          <w:rStyle w:val="rvts9"/>
          <w:b/>
          <w:bCs/>
          <w:sz w:val="28"/>
          <w:szCs w:val="28"/>
        </w:rPr>
        <w:t>6. Позиція заінтересованих сторін</w:t>
      </w:r>
      <w:bookmarkStart w:id="15" w:name="n3497"/>
      <w:bookmarkStart w:id="16" w:name="n3500"/>
      <w:bookmarkEnd w:id="15"/>
      <w:bookmarkEnd w:id="16"/>
    </w:p>
    <w:p w14:paraId="613C5EFF" w14:textId="29718C44" w:rsidR="008C2582" w:rsidRPr="0053249B" w:rsidRDefault="008C2582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249B">
        <w:rPr>
          <w:sz w:val="28"/>
          <w:szCs w:val="28"/>
        </w:rPr>
        <w:t>Проєкт постанови не потребує проведення консультацій з громадськістю.</w:t>
      </w:r>
    </w:p>
    <w:p w14:paraId="1EF9DF6C" w14:textId="58FAE05F" w:rsidR="008C2582" w:rsidRPr="0053249B" w:rsidRDefault="002456D7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249B">
        <w:rPr>
          <w:sz w:val="28"/>
          <w:szCs w:val="28"/>
        </w:rPr>
        <w:t>Проє</w:t>
      </w:r>
      <w:r w:rsidR="008C2582" w:rsidRPr="0053249B">
        <w:rPr>
          <w:sz w:val="28"/>
          <w:szCs w:val="28"/>
        </w:rPr>
        <w:t>кт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розвитку, прав осіб з інвалідністю, функціонування і застосування української мови як державної, і не потребує розгляду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об'єднань та всеукраїнських об'єд</w:t>
      </w:r>
      <w:r w:rsidR="0053249B">
        <w:rPr>
          <w:sz w:val="28"/>
          <w:szCs w:val="28"/>
        </w:rPr>
        <w:t>нань організацій роботодавців, у</w:t>
      </w:r>
      <w:r w:rsidR="008C2582" w:rsidRPr="0053249B">
        <w:rPr>
          <w:sz w:val="28"/>
          <w:szCs w:val="28"/>
        </w:rPr>
        <w:t>повноваженим Президента Україн</w:t>
      </w:r>
      <w:r w:rsidR="0053249B">
        <w:rPr>
          <w:sz w:val="28"/>
          <w:szCs w:val="28"/>
        </w:rPr>
        <w:t>и з прав людей з інвалідністю, у</w:t>
      </w:r>
      <w:r w:rsidR="008C2582" w:rsidRPr="0053249B">
        <w:rPr>
          <w:sz w:val="28"/>
          <w:szCs w:val="28"/>
        </w:rPr>
        <w:t xml:space="preserve">рядовим уповноваженим з прав осіб з інвалідністю та всеукраїнських громадських організацій осіб з інвалідністю, їх </w:t>
      </w:r>
      <w:r w:rsidR="0053249B">
        <w:rPr>
          <w:sz w:val="28"/>
          <w:szCs w:val="28"/>
        </w:rPr>
        <w:t>спілок, у</w:t>
      </w:r>
      <w:r w:rsidR="008C2582" w:rsidRPr="0053249B">
        <w:rPr>
          <w:sz w:val="28"/>
          <w:szCs w:val="28"/>
        </w:rPr>
        <w:t>повноваженим із захисту державної мови.</w:t>
      </w:r>
    </w:p>
    <w:p w14:paraId="2AC87903" w14:textId="6C44DF82" w:rsidR="005D6782" w:rsidRPr="005F024A" w:rsidRDefault="008C2582" w:rsidP="009807F8">
      <w:pPr>
        <w:spacing w:line="360" w:lineRule="auto"/>
        <w:ind w:firstLine="709"/>
        <w:jc w:val="both"/>
        <w:rPr>
          <w:sz w:val="28"/>
          <w:szCs w:val="28"/>
        </w:rPr>
      </w:pPr>
      <w:r w:rsidRPr="005F024A">
        <w:rPr>
          <w:sz w:val="28"/>
          <w:szCs w:val="28"/>
        </w:rPr>
        <w:t>Проєкт постанови не стосується сфери наукової та науково-технічної діяльності і не потребує розгляду Науковим комітетом Національної ради з питань розвитку науки і технологій.</w:t>
      </w:r>
    </w:p>
    <w:p w14:paraId="293F6BD9" w14:textId="77777777" w:rsidR="00D91CAC" w:rsidRPr="00D91CAC" w:rsidRDefault="00D91CAC" w:rsidP="009807F8">
      <w:pPr>
        <w:widowControl w:val="0"/>
        <w:spacing w:line="360" w:lineRule="auto"/>
        <w:ind w:firstLine="709"/>
        <w:jc w:val="both"/>
        <w:rPr>
          <w:rStyle w:val="rvts9"/>
          <w:sz w:val="28"/>
          <w:szCs w:val="28"/>
        </w:rPr>
      </w:pPr>
    </w:p>
    <w:p w14:paraId="4630B68F" w14:textId="77777777" w:rsidR="002F6881" w:rsidRPr="005D6782" w:rsidRDefault="002F6881" w:rsidP="009807F8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D6782">
        <w:rPr>
          <w:b/>
          <w:sz w:val="28"/>
          <w:szCs w:val="28"/>
        </w:rPr>
        <w:t>7. Оцінка відповідності</w:t>
      </w:r>
    </w:p>
    <w:p w14:paraId="55D863FD" w14:textId="77777777" w:rsidR="007D19A5" w:rsidRPr="005D6782" w:rsidRDefault="007D19A5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7" w:name="n3501"/>
      <w:bookmarkStart w:id="18" w:name="n3508"/>
      <w:bookmarkEnd w:id="17"/>
      <w:bookmarkEnd w:id="18"/>
      <w:r w:rsidRPr="005D6782">
        <w:rPr>
          <w:sz w:val="28"/>
          <w:szCs w:val="28"/>
        </w:rPr>
        <w:t>У проєкті постанови відсутні положення, що:</w:t>
      </w:r>
    </w:p>
    <w:p w14:paraId="6980CB28" w14:textId="77777777" w:rsidR="007D19A5" w:rsidRPr="005D6782" w:rsidRDefault="007D19A5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6782">
        <w:rPr>
          <w:sz w:val="28"/>
          <w:szCs w:val="28"/>
        </w:rPr>
        <w:t>стосуються зобов'язань України у сфері європейської інтеграції;</w:t>
      </w:r>
    </w:p>
    <w:p w14:paraId="0CFEAD1A" w14:textId="77777777" w:rsidR="007D19A5" w:rsidRPr="005D6782" w:rsidRDefault="007D19A5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6782">
        <w:rPr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14:paraId="214383AE" w14:textId="77777777" w:rsidR="007D19A5" w:rsidRPr="005D6782" w:rsidRDefault="007D19A5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6782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14:paraId="361F7DC2" w14:textId="77777777" w:rsidR="007D19A5" w:rsidRPr="005D6782" w:rsidRDefault="007D19A5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6782">
        <w:rPr>
          <w:sz w:val="28"/>
          <w:szCs w:val="28"/>
        </w:rPr>
        <w:t xml:space="preserve">містять ризики вчинення корупційних правопорушень та правопорушень, </w:t>
      </w:r>
      <w:r w:rsidRPr="005D6782">
        <w:rPr>
          <w:sz w:val="28"/>
          <w:szCs w:val="28"/>
        </w:rPr>
        <w:lastRenderedPageBreak/>
        <w:t>пов’язаних з корупцією;</w:t>
      </w:r>
    </w:p>
    <w:p w14:paraId="71284341" w14:textId="77777777" w:rsidR="007D19A5" w:rsidRPr="005D6782" w:rsidRDefault="007D19A5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D6782">
        <w:rPr>
          <w:sz w:val="28"/>
          <w:szCs w:val="28"/>
        </w:rPr>
        <w:t xml:space="preserve">створюють підстави для дискримінації. </w:t>
      </w:r>
    </w:p>
    <w:p w14:paraId="4ABF2538" w14:textId="229A9A48" w:rsidR="005F024A" w:rsidRDefault="00C43732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9" w:name="n3509"/>
      <w:bookmarkEnd w:id="19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постанови буде направлено до НАЗК для визначення необхідності проведення антикорупційної експертизи. </w:t>
      </w:r>
    </w:p>
    <w:p w14:paraId="201D7ACC" w14:textId="77777777" w:rsidR="0035633A" w:rsidRDefault="0035633A" w:rsidP="009807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81136CA" w14:textId="77777777" w:rsidR="002F6881" w:rsidRPr="005D6782" w:rsidRDefault="002F6881" w:rsidP="009807F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6782">
        <w:rPr>
          <w:rStyle w:val="rvts9"/>
          <w:b/>
          <w:bCs/>
          <w:sz w:val="28"/>
          <w:szCs w:val="28"/>
        </w:rPr>
        <w:t>8. Прогноз результатів</w:t>
      </w:r>
    </w:p>
    <w:p w14:paraId="276FC0BF" w14:textId="5837A7F5" w:rsidR="007D19A5" w:rsidRPr="005D6782" w:rsidRDefault="00084821" w:rsidP="009807F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20" w:name="n3510"/>
      <w:bookmarkEnd w:id="20"/>
      <w:r>
        <w:rPr>
          <w:sz w:val="28"/>
          <w:szCs w:val="28"/>
        </w:rPr>
        <w:t>Прийняття</w:t>
      </w:r>
      <w:r w:rsidR="007D19A5" w:rsidRPr="005D6782">
        <w:rPr>
          <w:sz w:val="28"/>
          <w:szCs w:val="28"/>
        </w:rPr>
        <w:t xml:space="preserve"> постанови забезпечить виконання норм Закону та виконання завдань, покладених на Державну службу України з питань безпечності харчових продуктів та захисту споживачів.</w:t>
      </w:r>
    </w:p>
    <w:p w14:paraId="05421F4E" w14:textId="77777777" w:rsidR="007D19A5" w:rsidRPr="005D6782" w:rsidRDefault="007D19A5" w:rsidP="009807F8">
      <w:pPr>
        <w:spacing w:line="360" w:lineRule="auto"/>
        <w:ind w:firstLine="709"/>
        <w:jc w:val="both"/>
        <w:rPr>
          <w:sz w:val="28"/>
          <w:szCs w:val="28"/>
        </w:rPr>
      </w:pPr>
      <w:r w:rsidRPr="005D6782">
        <w:rPr>
          <w:sz w:val="28"/>
          <w:szCs w:val="28"/>
        </w:rPr>
        <w:t>Про</w:t>
      </w:r>
      <w:r w:rsidR="00EA52F0" w:rsidRPr="005D6782">
        <w:rPr>
          <w:sz w:val="28"/>
          <w:szCs w:val="28"/>
        </w:rPr>
        <w:t>є</w:t>
      </w:r>
      <w:r w:rsidRPr="005D6782">
        <w:rPr>
          <w:sz w:val="28"/>
          <w:szCs w:val="28"/>
        </w:rPr>
        <w:t xml:space="preserve">кт постанови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</w:t>
      </w:r>
      <w:r w:rsidRPr="005D6782">
        <w:rPr>
          <w:sz w:val="28"/>
          <w:szCs w:val="28"/>
          <w:lang w:eastAsia="uk-UA"/>
        </w:rPr>
        <w:t xml:space="preserve"> </w:t>
      </w:r>
      <w:r w:rsidRPr="005D6782">
        <w:rPr>
          <w:sz w:val="28"/>
          <w:szCs w:val="28"/>
        </w:rPr>
        <w:t>середовище, обсяг природних ресурсів, рівень забруднення атмосферного повітря, води, земель, зокрема забруднення утвореними відходами, та інші суспільні відносини.</w:t>
      </w:r>
    </w:p>
    <w:p w14:paraId="242E2F3F" w14:textId="77777777" w:rsidR="00EA52F0" w:rsidRPr="005D6782" w:rsidRDefault="00EA52F0" w:rsidP="00EA52F0">
      <w:pPr>
        <w:jc w:val="both"/>
        <w:rPr>
          <w:sz w:val="28"/>
          <w:szCs w:val="28"/>
          <w:lang w:eastAsia="uk-UA"/>
        </w:rPr>
      </w:pPr>
    </w:p>
    <w:p w14:paraId="1AD74394" w14:textId="77777777" w:rsidR="00EA52F0" w:rsidRPr="005D6782" w:rsidRDefault="00EA52F0" w:rsidP="00EA52F0">
      <w:pPr>
        <w:jc w:val="both"/>
        <w:rPr>
          <w:sz w:val="28"/>
          <w:szCs w:val="28"/>
          <w:lang w:eastAsia="uk-UA"/>
        </w:rPr>
      </w:pPr>
    </w:p>
    <w:p w14:paraId="03814D5B" w14:textId="59B6263B" w:rsidR="009807F8" w:rsidRDefault="009807F8" w:rsidP="009807F8">
      <w:pPr>
        <w:shd w:val="clear" w:color="auto" w:fill="FFFFFF"/>
        <w:tabs>
          <w:tab w:val="left" w:pos="11766"/>
        </w:tabs>
        <w:spacing w:after="120"/>
        <w:jc w:val="both"/>
        <w:rPr>
          <w:b/>
          <w:sz w:val="28"/>
          <w:szCs w:val="28"/>
        </w:rPr>
      </w:pPr>
      <w:r w:rsidRPr="00263DE5">
        <w:rPr>
          <w:b/>
          <w:sz w:val="28"/>
          <w:szCs w:val="28"/>
        </w:rPr>
        <w:t>Міністр</w:t>
      </w:r>
      <w:r w:rsidR="002A3A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аграрної політики </w:t>
      </w:r>
    </w:p>
    <w:p w14:paraId="5142951A" w14:textId="50DCA431" w:rsidR="009807F8" w:rsidRDefault="009807F8" w:rsidP="009807F8">
      <w:pPr>
        <w:shd w:val="clear" w:color="auto" w:fill="FFFFFF"/>
        <w:tabs>
          <w:tab w:val="left" w:pos="11766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продовольства </w:t>
      </w:r>
      <w:r w:rsidRPr="00263DE5">
        <w:rPr>
          <w:b/>
          <w:sz w:val="28"/>
          <w:szCs w:val="28"/>
        </w:rPr>
        <w:t>України</w:t>
      </w:r>
      <w:r>
        <w:rPr>
          <w:b/>
          <w:sz w:val="28"/>
          <w:szCs w:val="28"/>
        </w:rPr>
        <w:t xml:space="preserve">             </w:t>
      </w:r>
      <w:r w:rsidR="00464FE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</w:t>
      </w:r>
      <w:r w:rsidR="00464FE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="002A3AE6">
        <w:rPr>
          <w:b/>
          <w:sz w:val="28"/>
          <w:szCs w:val="28"/>
        </w:rPr>
        <w:t>Микола СОЛЬС</w:t>
      </w:r>
      <w:bookmarkStart w:id="21" w:name="_GoBack"/>
      <w:bookmarkEnd w:id="21"/>
      <w:r>
        <w:rPr>
          <w:b/>
          <w:sz w:val="28"/>
          <w:szCs w:val="28"/>
        </w:rPr>
        <w:t>ЬКИЙ</w:t>
      </w:r>
    </w:p>
    <w:p w14:paraId="4EC8CA23" w14:textId="77777777" w:rsidR="00464FEC" w:rsidRDefault="00464FEC" w:rsidP="009807F8">
      <w:pPr>
        <w:shd w:val="clear" w:color="auto" w:fill="FFFFFF"/>
        <w:tabs>
          <w:tab w:val="left" w:pos="11766"/>
        </w:tabs>
        <w:spacing w:after="120"/>
        <w:jc w:val="both"/>
        <w:rPr>
          <w:b/>
          <w:sz w:val="28"/>
          <w:szCs w:val="28"/>
        </w:rPr>
      </w:pPr>
    </w:p>
    <w:p w14:paraId="025EF98A" w14:textId="77777777" w:rsidR="009807F8" w:rsidRPr="00263DE5" w:rsidRDefault="009807F8" w:rsidP="009807F8">
      <w:pPr>
        <w:shd w:val="clear" w:color="auto" w:fill="FFFFFF"/>
        <w:tabs>
          <w:tab w:val="left" w:pos="6804"/>
        </w:tabs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63DE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63DE5">
        <w:rPr>
          <w:sz w:val="28"/>
          <w:szCs w:val="28"/>
        </w:rPr>
        <w:t xml:space="preserve"> _______________ 202</w:t>
      </w:r>
      <w:r w:rsidRPr="00D16EBF">
        <w:rPr>
          <w:sz w:val="28"/>
          <w:szCs w:val="28"/>
        </w:rPr>
        <w:t>2</w:t>
      </w:r>
      <w:r w:rsidRPr="00263DE5">
        <w:rPr>
          <w:sz w:val="28"/>
          <w:szCs w:val="28"/>
        </w:rPr>
        <w:t xml:space="preserve"> р.</w:t>
      </w:r>
    </w:p>
    <w:p w14:paraId="1A951BDB" w14:textId="77777777" w:rsidR="00EA52F0" w:rsidRPr="005D6782" w:rsidRDefault="00EA52F0" w:rsidP="00EA52F0">
      <w:pPr>
        <w:jc w:val="both"/>
        <w:rPr>
          <w:sz w:val="28"/>
          <w:szCs w:val="28"/>
          <w:lang w:eastAsia="uk-UA"/>
        </w:rPr>
      </w:pPr>
    </w:p>
    <w:sectPr w:rsidR="00EA52F0" w:rsidRPr="005D6782" w:rsidSect="00544FAD">
      <w:headerReference w:type="default" r:id="rId6"/>
      <w:headerReference w:type="first" r:id="rId7"/>
      <w:type w:val="continuous"/>
      <w:pgSz w:w="11900" w:h="16840"/>
      <w:pgMar w:top="851" w:right="567" w:bottom="851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808E" w14:textId="77777777" w:rsidR="000E64B0" w:rsidRDefault="000E64B0" w:rsidP="002456D7">
      <w:r>
        <w:separator/>
      </w:r>
    </w:p>
  </w:endnote>
  <w:endnote w:type="continuationSeparator" w:id="0">
    <w:p w14:paraId="0CBECEDD" w14:textId="77777777" w:rsidR="000E64B0" w:rsidRDefault="000E64B0" w:rsidP="002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10F6" w14:textId="77777777" w:rsidR="000E64B0" w:rsidRDefault="000E64B0" w:rsidP="002456D7">
      <w:r>
        <w:separator/>
      </w:r>
    </w:p>
  </w:footnote>
  <w:footnote w:type="continuationSeparator" w:id="0">
    <w:p w14:paraId="38667394" w14:textId="77777777" w:rsidR="000E64B0" w:rsidRDefault="000E64B0" w:rsidP="0024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608057"/>
      <w:docPartObj>
        <w:docPartGallery w:val="Page Numbers (Top of Page)"/>
        <w:docPartUnique/>
      </w:docPartObj>
    </w:sdtPr>
    <w:sdtEndPr/>
    <w:sdtContent>
      <w:p w14:paraId="1D039ADB" w14:textId="0DC29EC6" w:rsidR="00544FAD" w:rsidRDefault="00544F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E6" w:rsidRPr="002A3AE6">
          <w:rPr>
            <w:noProof/>
            <w:lang w:val="ru-RU"/>
          </w:rPr>
          <w:t>4</w:t>
        </w:r>
        <w:r>
          <w:fldChar w:fldCharType="end"/>
        </w:r>
      </w:p>
    </w:sdtContent>
  </w:sdt>
  <w:p w14:paraId="476235B5" w14:textId="77777777" w:rsidR="00544FAD" w:rsidRDefault="00544F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57F8" w14:textId="45CEDDEB" w:rsidR="002456D7" w:rsidRDefault="002456D7" w:rsidP="00544FAD">
    <w:pPr>
      <w:pStyle w:val="a4"/>
    </w:pPr>
  </w:p>
  <w:p w14:paraId="2E75BA37" w14:textId="77777777" w:rsidR="002456D7" w:rsidRDefault="00245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1"/>
    <w:rsid w:val="00024EEB"/>
    <w:rsid w:val="0004307C"/>
    <w:rsid w:val="000606F3"/>
    <w:rsid w:val="00071546"/>
    <w:rsid w:val="00084821"/>
    <w:rsid w:val="000856F4"/>
    <w:rsid w:val="000C1E85"/>
    <w:rsid w:val="000C38E4"/>
    <w:rsid w:val="000D0EDC"/>
    <w:rsid w:val="000D1A42"/>
    <w:rsid w:val="000E64B0"/>
    <w:rsid w:val="00121246"/>
    <w:rsid w:val="00122F68"/>
    <w:rsid w:val="00124C23"/>
    <w:rsid w:val="001845C9"/>
    <w:rsid w:val="00192CB6"/>
    <w:rsid w:val="001F7F76"/>
    <w:rsid w:val="00200FC1"/>
    <w:rsid w:val="002330A0"/>
    <w:rsid w:val="002456D7"/>
    <w:rsid w:val="002A3AE6"/>
    <w:rsid w:val="002C0458"/>
    <w:rsid w:val="002E12C6"/>
    <w:rsid w:val="002F6881"/>
    <w:rsid w:val="00305C01"/>
    <w:rsid w:val="00352338"/>
    <w:rsid w:val="0035633A"/>
    <w:rsid w:val="0036457E"/>
    <w:rsid w:val="003648CD"/>
    <w:rsid w:val="003D1CBE"/>
    <w:rsid w:val="003D7039"/>
    <w:rsid w:val="003E29F1"/>
    <w:rsid w:val="004556C7"/>
    <w:rsid w:val="00464FEC"/>
    <w:rsid w:val="004A6628"/>
    <w:rsid w:val="004C2276"/>
    <w:rsid w:val="004C30A9"/>
    <w:rsid w:val="0052150B"/>
    <w:rsid w:val="0053249B"/>
    <w:rsid w:val="00544FAD"/>
    <w:rsid w:val="00565B48"/>
    <w:rsid w:val="00580C89"/>
    <w:rsid w:val="005949F5"/>
    <w:rsid w:val="005B2881"/>
    <w:rsid w:val="005D09E1"/>
    <w:rsid w:val="005D6782"/>
    <w:rsid w:val="005F024A"/>
    <w:rsid w:val="00606D1F"/>
    <w:rsid w:val="006131CE"/>
    <w:rsid w:val="0065593E"/>
    <w:rsid w:val="006842E6"/>
    <w:rsid w:val="00684A98"/>
    <w:rsid w:val="006A5EA7"/>
    <w:rsid w:val="00745CAE"/>
    <w:rsid w:val="00746273"/>
    <w:rsid w:val="007655CF"/>
    <w:rsid w:val="007835B6"/>
    <w:rsid w:val="007917F3"/>
    <w:rsid w:val="007B0856"/>
    <w:rsid w:val="007D19A5"/>
    <w:rsid w:val="007F2E27"/>
    <w:rsid w:val="00864B9D"/>
    <w:rsid w:val="008C229A"/>
    <w:rsid w:val="008C2582"/>
    <w:rsid w:val="008E1B8E"/>
    <w:rsid w:val="008F0012"/>
    <w:rsid w:val="00924BE1"/>
    <w:rsid w:val="009502DF"/>
    <w:rsid w:val="009807F8"/>
    <w:rsid w:val="00A416CE"/>
    <w:rsid w:val="00A744E5"/>
    <w:rsid w:val="00AF11F9"/>
    <w:rsid w:val="00B04B0E"/>
    <w:rsid w:val="00B561DF"/>
    <w:rsid w:val="00C13D47"/>
    <w:rsid w:val="00C43732"/>
    <w:rsid w:val="00C90477"/>
    <w:rsid w:val="00CC6247"/>
    <w:rsid w:val="00D125CD"/>
    <w:rsid w:val="00D1645F"/>
    <w:rsid w:val="00D44235"/>
    <w:rsid w:val="00D533AC"/>
    <w:rsid w:val="00D91CAC"/>
    <w:rsid w:val="00DD086E"/>
    <w:rsid w:val="00E33E61"/>
    <w:rsid w:val="00E74B6E"/>
    <w:rsid w:val="00E96A76"/>
    <w:rsid w:val="00EA52F0"/>
    <w:rsid w:val="00EE7518"/>
    <w:rsid w:val="00F4172F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8580"/>
  <w15:chartTrackingRefBased/>
  <w15:docId w15:val="{8E9AFDEE-EE49-4982-9C9F-8A29B0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8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F6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rsid w:val="002F6881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2F6881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rvps2">
    <w:name w:val="rvps2"/>
    <w:basedOn w:val="a"/>
    <w:rsid w:val="002F6881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2F6881"/>
  </w:style>
  <w:style w:type="character" w:styleId="a3">
    <w:name w:val="Hyperlink"/>
    <w:uiPriority w:val="99"/>
    <w:unhideWhenUsed/>
    <w:rsid w:val="002F6881"/>
    <w:rPr>
      <w:color w:val="0000FF"/>
      <w:u w:val="single"/>
    </w:rPr>
  </w:style>
  <w:style w:type="paragraph" w:customStyle="1" w:styleId="rvps12">
    <w:name w:val="rvps12"/>
    <w:basedOn w:val="a"/>
    <w:rsid w:val="002F6881"/>
    <w:pPr>
      <w:spacing w:before="100" w:beforeAutospacing="1" w:after="100" w:afterAutospacing="1"/>
    </w:pPr>
    <w:rPr>
      <w:lang w:eastAsia="uk-UA"/>
    </w:rPr>
  </w:style>
  <w:style w:type="character" w:customStyle="1" w:styleId="rvts13">
    <w:name w:val="rvts13"/>
    <w:rsid w:val="002F6881"/>
  </w:style>
  <w:style w:type="paragraph" w:customStyle="1" w:styleId="rvps1">
    <w:name w:val="rvps1"/>
    <w:basedOn w:val="a"/>
    <w:rsid w:val="002F6881"/>
    <w:pPr>
      <w:spacing w:before="100" w:beforeAutospacing="1" w:after="100" w:afterAutospacing="1"/>
    </w:pPr>
    <w:rPr>
      <w:lang w:eastAsia="uk-UA"/>
    </w:rPr>
  </w:style>
  <w:style w:type="character" w:customStyle="1" w:styleId="rvts11">
    <w:name w:val="rvts11"/>
    <w:rsid w:val="002F6881"/>
  </w:style>
  <w:style w:type="character" w:customStyle="1" w:styleId="rvts82">
    <w:name w:val="rvts82"/>
    <w:rsid w:val="002F6881"/>
  </w:style>
  <w:style w:type="paragraph" w:customStyle="1" w:styleId="rvps8">
    <w:name w:val="rvps8"/>
    <w:basedOn w:val="a"/>
    <w:rsid w:val="002F6881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2F6881"/>
  </w:style>
  <w:style w:type="character" w:customStyle="1" w:styleId="rvts37">
    <w:name w:val="rvts37"/>
    <w:rsid w:val="002F6881"/>
  </w:style>
  <w:style w:type="paragraph" w:customStyle="1" w:styleId="CharCharCharCharCharCharCharCharCharCharCharChar0">
    <w:name w:val="Char Char Char Char Char Char Char Char Char Char Char Char"/>
    <w:basedOn w:val="a"/>
    <w:rsid w:val="003648CD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4">
    <w:name w:val="header"/>
    <w:basedOn w:val="a"/>
    <w:link w:val="a5"/>
    <w:uiPriority w:val="99"/>
    <w:unhideWhenUsed/>
    <w:rsid w:val="002456D7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56D7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456D7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6D7"/>
    <w:rPr>
      <w:rFonts w:eastAsia="Times New Roman"/>
      <w:sz w:val="24"/>
      <w:szCs w:val="24"/>
      <w:lang w:val="uk-UA" w:eastAsia="ru-RU"/>
    </w:rPr>
  </w:style>
  <w:style w:type="character" w:customStyle="1" w:styleId="rvts52">
    <w:name w:val="rvts52"/>
    <w:basedOn w:val="a0"/>
    <w:rsid w:val="00606D1F"/>
  </w:style>
  <w:style w:type="paragraph" w:styleId="a8">
    <w:name w:val="Balloon Text"/>
    <w:basedOn w:val="a"/>
    <w:link w:val="a9"/>
    <w:uiPriority w:val="99"/>
    <w:semiHidden/>
    <w:unhideWhenUsed/>
    <w:rsid w:val="000606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06F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30</cp:revision>
  <cp:lastPrinted>2022-09-14T11:26:00Z</cp:lastPrinted>
  <dcterms:created xsi:type="dcterms:W3CDTF">2022-08-31T14:40:00Z</dcterms:created>
  <dcterms:modified xsi:type="dcterms:W3CDTF">2022-11-01T10:35:00Z</dcterms:modified>
</cp:coreProperties>
</file>